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rPr>
        <w:id w:val="-1724750495"/>
        <w:docPartObj>
          <w:docPartGallery w:val="Cover Pages"/>
          <w:docPartUnique/>
        </w:docPartObj>
      </w:sdtPr>
      <w:sdtContent>
        <w:p w:rsidR="00EE0FFB" w:rsidRDefault="00561927">
          <w:pPr>
            <w:rPr>
              <w:noProof/>
            </w:rPr>
          </w:pPr>
          <w:r>
            <w:rPr>
              <w:noProof/>
              <w:lang w:eastAsia="en-GB"/>
            </w:rPr>
            <mc:AlternateContent>
              <mc:Choice Requires="wps">
                <w:drawing>
                  <wp:anchor distT="0" distB="0" distL="114300" distR="114300" simplePos="0" relativeHeight="251659264" behindDoc="0" locked="0" layoutInCell="1" allowOverlap="1">
                    <wp:simplePos x="0" y="0"/>
                    <wp:positionH relativeFrom="page">
                      <wp:posOffset>718820</wp:posOffset>
                    </wp:positionH>
                    <wp:positionV relativeFrom="margin">
                      <wp:posOffset>1096010</wp:posOffset>
                    </wp:positionV>
                    <wp:extent cx="5791200" cy="6720840"/>
                    <wp:effectExtent l="0" t="0" r="12700" b="3810"/>
                    <wp:wrapTopAndBottom/>
                    <wp:docPr id="6" name="Text Box 6" descr="Title, Subtitle, and Abstract"/>
                    <wp:cNvGraphicFramePr/>
                    <a:graphic xmlns:a="http://schemas.openxmlformats.org/drawingml/2006/main">
                      <a:graphicData uri="http://schemas.microsoft.com/office/word/2010/wordprocessingShape">
                        <wps:wsp>
                          <wps:cNvSpPr txBox="1"/>
                          <wps:spPr>
                            <a:xfrm>
                              <a:off x="0" y="0"/>
                              <a:ext cx="5791200" cy="6720840"/>
                            </a:xfrm>
                            <a:prstGeom prst="rect">
                              <a:avLst/>
                            </a:prstGeom>
                            <a:noFill/>
                            <a:ln w="6350">
                              <a:noFill/>
                            </a:ln>
                            <a:effectLst/>
                          </wps:spPr>
                          <wps:txbx>
                            <w:txbxContent>
                              <w:p w:rsidR="0030701F" w:rsidRDefault="0030701F">
                                <w:pPr>
                                  <w:pStyle w:val="Title"/>
                                </w:pPr>
                                <w:sdt>
                                  <w:sdtPr>
                                    <w:alias w:val="Title"/>
                                    <w:tag w:val=""/>
                                    <w:id w:val="701364701"/>
                                    <w:placeholder>
                                      <w:docPart w:val="C72A2D57134342EA95A7F4AA37A3DEC0"/>
                                    </w:placeholder>
                                    <w:dataBinding w:prefixMappings="xmlns:ns0='http://purl.org/dc/elements/1.1/' xmlns:ns1='http://schemas.openxmlformats.org/package/2006/metadata/core-properties' " w:xpath="/ns1:coreProperties[1]/ns0:title[1]" w:storeItemID="{6C3C8BC8-F283-45AE-878A-BAB7291924A1}"/>
                                    <w:text/>
                                  </w:sdtPr>
                                  <w:sdtContent>
                                    <w:r>
                                      <w:t>BUSINESS PLAN 2021-22</w:t>
                                    </w:r>
                                  </w:sdtContent>
                                </w:sdt>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b/>
                                    <w:i w:val="0"/>
                                    <w:color w:val="000000" w:themeColor="text1"/>
                                    <w:sz w:val="18"/>
                                  </w:rPr>
                                </w:pPr>
                                <w:r w:rsidRPr="000A16CC">
                                  <w:rPr>
                                    <w:rFonts w:asciiTheme="majorHAnsi" w:hAnsiTheme="majorHAnsi"/>
                                    <w:b/>
                                    <w:i w:val="0"/>
                                    <w:color w:val="000000" w:themeColor="text1"/>
                                    <w:sz w:val="18"/>
                                  </w:rPr>
                                  <w:t>DRAFTING</w:t>
                                </w:r>
                                <w:r>
                                  <w:rPr>
                                    <w:rFonts w:asciiTheme="majorHAnsi" w:hAnsiTheme="majorHAnsi"/>
                                    <w:b/>
                                    <w:i w:val="0"/>
                                    <w:color w:val="000000" w:themeColor="text1"/>
                                    <w:sz w:val="18"/>
                                  </w:rPr>
                                  <w:t xml:space="preserve"> NOTES</w:t>
                                </w: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r>
                                  <w:rPr>
                                    <w:rFonts w:asciiTheme="majorHAnsi" w:hAnsiTheme="majorHAnsi"/>
                                    <w:i w:val="0"/>
                                    <w:color w:val="000000" w:themeColor="text1"/>
                                    <w:sz w:val="18"/>
                                  </w:rPr>
                                  <w:t>T</w:t>
                                </w:r>
                                <w:r w:rsidRPr="000A16CC">
                                  <w:rPr>
                                    <w:rFonts w:asciiTheme="majorHAnsi" w:hAnsiTheme="majorHAnsi"/>
                                    <w:i w:val="0"/>
                                    <w:color w:val="000000" w:themeColor="text1"/>
                                    <w:sz w:val="18"/>
                                  </w:rPr>
                                  <w:t xml:space="preserve">his draft is current </w:t>
                                </w:r>
                                <w:r>
                                  <w:rPr>
                                    <w:rFonts w:asciiTheme="majorHAnsi" w:hAnsiTheme="majorHAnsi"/>
                                    <w:i w:val="0"/>
                                    <w:color w:val="000000" w:themeColor="text1"/>
                                    <w:sz w:val="18"/>
                                  </w:rPr>
                                  <w:t>for</w:t>
                                </w:r>
                                <w:r w:rsidRPr="000A16CC">
                                  <w:rPr>
                                    <w:rFonts w:asciiTheme="majorHAnsi" w:hAnsiTheme="majorHAnsi"/>
                                    <w:i w:val="0"/>
                                    <w:color w:val="000000" w:themeColor="text1"/>
                                    <w:sz w:val="18"/>
                                  </w:rPr>
                                  <w:t xml:space="preserve"> the date </w:t>
                                </w:r>
                                <w:r>
                                  <w:rPr>
                                    <w:rFonts w:asciiTheme="majorHAnsi" w:hAnsiTheme="majorHAnsi"/>
                                    <w:i w:val="0"/>
                                    <w:color w:val="000000" w:themeColor="text1"/>
                                    <w:sz w:val="18"/>
                                  </w:rPr>
                                  <w:t xml:space="preserve">shown </w:t>
                                </w:r>
                                <w:r w:rsidRPr="000A16CC">
                                  <w:rPr>
                                    <w:rFonts w:asciiTheme="majorHAnsi" w:hAnsiTheme="majorHAnsi"/>
                                    <w:i w:val="0"/>
                                    <w:color w:val="000000" w:themeColor="text1"/>
                                    <w:sz w:val="18"/>
                                  </w:rPr>
                                  <w:t xml:space="preserve">below. </w:t>
                                </w:r>
                                <w:r>
                                  <w:rPr>
                                    <w:rFonts w:asciiTheme="majorHAnsi" w:hAnsiTheme="majorHAnsi"/>
                                    <w:i w:val="0"/>
                                    <w:color w:val="000000" w:themeColor="text1"/>
                                    <w:sz w:val="18"/>
                                  </w:rPr>
                                  <w:t xml:space="preserve">It is, however, written ‘as at’ 1/4/2021. </w:t>
                                </w: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r>
                                  <w:rPr>
                                    <w:rFonts w:asciiTheme="majorHAnsi" w:hAnsiTheme="majorHAnsi"/>
                                    <w:i w:val="0"/>
                                    <w:color w:val="000000" w:themeColor="text1"/>
                                    <w:sz w:val="18"/>
                                  </w:rPr>
                                  <w:t>The draft</w:t>
                                </w:r>
                                <w:r w:rsidRPr="000A16CC">
                                  <w:rPr>
                                    <w:rFonts w:asciiTheme="majorHAnsi" w:hAnsiTheme="majorHAnsi"/>
                                    <w:i w:val="0"/>
                                    <w:color w:val="000000" w:themeColor="text1"/>
                                    <w:sz w:val="18"/>
                                  </w:rPr>
                                  <w:t xml:space="preserve"> reflects </w:t>
                                </w:r>
                                <w:r>
                                  <w:rPr>
                                    <w:rFonts w:asciiTheme="majorHAnsi" w:hAnsiTheme="majorHAnsi"/>
                                    <w:i w:val="0"/>
                                    <w:color w:val="000000" w:themeColor="text1"/>
                                    <w:sz w:val="18"/>
                                  </w:rPr>
                                  <w:t>SIB’s current understanding of the E</w:t>
                                </w:r>
                                <w:r w:rsidRPr="000A16CC">
                                  <w:rPr>
                                    <w:rFonts w:asciiTheme="majorHAnsi" w:hAnsiTheme="majorHAnsi"/>
                                    <w:i w:val="0"/>
                                    <w:color w:val="000000" w:themeColor="text1"/>
                                    <w:sz w:val="18"/>
                                  </w:rPr>
                                  <w:t>xecutive’</w:t>
                                </w:r>
                                <w:r>
                                  <w:rPr>
                                    <w:rFonts w:asciiTheme="majorHAnsi" w:hAnsiTheme="majorHAnsi"/>
                                    <w:i w:val="0"/>
                                    <w:color w:val="000000" w:themeColor="text1"/>
                                    <w:sz w:val="18"/>
                                  </w:rPr>
                                  <w:t>s intentions for the Programme for Government and the Investment S</w:t>
                                </w:r>
                                <w:r w:rsidRPr="000A16CC">
                                  <w:rPr>
                                    <w:rFonts w:asciiTheme="majorHAnsi" w:hAnsiTheme="majorHAnsi"/>
                                    <w:i w:val="0"/>
                                    <w:color w:val="000000" w:themeColor="text1"/>
                                    <w:sz w:val="18"/>
                                  </w:rPr>
                                  <w:t>trategy. Certain key elements</w:t>
                                </w:r>
                                <w:r>
                                  <w:rPr>
                                    <w:rFonts w:asciiTheme="majorHAnsi" w:hAnsiTheme="majorHAnsi"/>
                                    <w:i w:val="0"/>
                                    <w:color w:val="000000" w:themeColor="text1"/>
                                    <w:sz w:val="18"/>
                                  </w:rPr>
                                  <w:t xml:space="preserve"> of the plan</w:t>
                                </w:r>
                                <w:r w:rsidRPr="000A16CC">
                                  <w:rPr>
                                    <w:rFonts w:asciiTheme="majorHAnsi" w:hAnsiTheme="majorHAnsi"/>
                                    <w:i w:val="0"/>
                                    <w:color w:val="000000" w:themeColor="text1"/>
                                    <w:sz w:val="18"/>
                                  </w:rPr>
                                  <w:t xml:space="preserve"> (</w:t>
                                </w:r>
                                <w:r>
                                  <w:rPr>
                                    <w:rFonts w:asciiTheme="majorHAnsi" w:hAnsiTheme="majorHAnsi"/>
                                    <w:i w:val="0"/>
                                    <w:color w:val="000000" w:themeColor="text1"/>
                                    <w:sz w:val="18"/>
                                  </w:rPr>
                                  <w:t>e.g. an approved Letter of E</w:t>
                                </w:r>
                                <w:r w:rsidRPr="000A16CC">
                                  <w:rPr>
                                    <w:rFonts w:asciiTheme="majorHAnsi" w:hAnsiTheme="majorHAnsi"/>
                                    <w:i w:val="0"/>
                                    <w:color w:val="000000" w:themeColor="text1"/>
                                    <w:sz w:val="18"/>
                                  </w:rPr>
                                  <w:t xml:space="preserve">xpectation, an approved </w:t>
                                </w:r>
                                <w:r>
                                  <w:rPr>
                                    <w:rFonts w:asciiTheme="majorHAnsi" w:hAnsiTheme="majorHAnsi"/>
                                    <w:i w:val="0"/>
                                    <w:color w:val="000000" w:themeColor="text1"/>
                                    <w:sz w:val="18"/>
                                  </w:rPr>
                                  <w:t>AMU</w:t>
                                </w:r>
                                <w:r w:rsidRPr="000A16CC">
                                  <w:rPr>
                                    <w:rFonts w:asciiTheme="majorHAnsi" w:hAnsiTheme="majorHAnsi"/>
                                    <w:i w:val="0"/>
                                    <w:color w:val="000000" w:themeColor="text1"/>
                                    <w:sz w:val="18"/>
                                  </w:rPr>
                                  <w:t xml:space="preserve"> plan, a confirmed budget) are u</w:t>
                                </w:r>
                                <w:r>
                                  <w:rPr>
                                    <w:rFonts w:asciiTheme="majorHAnsi" w:hAnsiTheme="majorHAnsi"/>
                                    <w:i w:val="0"/>
                                    <w:color w:val="000000" w:themeColor="text1"/>
                                    <w:sz w:val="18"/>
                                  </w:rPr>
                                  <w:t>nlikely to be available before A</w:t>
                                </w:r>
                                <w:r w:rsidRPr="000A16CC">
                                  <w:rPr>
                                    <w:rFonts w:asciiTheme="majorHAnsi" w:hAnsiTheme="majorHAnsi"/>
                                    <w:i w:val="0"/>
                                    <w:color w:val="000000" w:themeColor="text1"/>
                                    <w:sz w:val="18"/>
                                  </w:rPr>
                                  <w:t>pril 2020.</w:t>
                                </w: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p>
                              <w:p w:rsidR="0030701F" w:rsidRPr="000A16CC" w:rsidRDefault="0030701F" w:rsidP="0063534D">
                                <w:pPr>
                                  <w:pStyle w:val="Abstract"/>
                                  <w:spacing w:before="0" w:after="0" w:line="240" w:lineRule="auto"/>
                                  <w:ind w:left="142" w:right="142"/>
                                  <w:rPr>
                                    <w:rFonts w:asciiTheme="majorHAnsi" w:hAnsiTheme="majorHAnsi"/>
                                    <w:i w:val="0"/>
                                    <w:color w:val="000000" w:themeColor="text1"/>
                                    <w:sz w:val="18"/>
                                  </w:rPr>
                                </w:pPr>
                                <w:r>
                                  <w:rPr>
                                    <w:rFonts w:asciiTheme="majorHAnsi" w:hAnsiTheme="majorHAnsi"/>
                                    <w:i w:val="0"/>
                                    <w:color w:val="000000" w:themeColor="text1"/>
                                    <w:sz w:val="18"/>
                                  </w:rPr>
                                  <w:t xml:space="preserve">Material to be updated is shown </w:t>
                                </w:r>
                                <w:r w:rsidRPr="00070231">
                                  <w:rPr>
                                    <w:rFonts w:asciiTheme="majorHAnsi" w:hAnsiTheme="majorHAnsi"/>
                                    <w:b/>
                                    <w:i w:val="0"/>
                                    <w:color w:val="FF0000"/>
                                    <w:sz w:val="18"/>
                                  </w:rPr>
                                  <w:t>[thus]</w:t>
                                </w:r>
                                <w:r w:rsidRPr="00070231">
                                  <w:rPr>
                                    <w:rFonts w:asciiTheme="majorHAnsi" w:hAnsiTheme="majorHAnsi"/>
                                    <w:i w:val="0"/>
                                    <w:color w:val="000000" w:themeColor="text1"/>
                                    <w:sz w:val="18"/>
                                  </w:rPr>
                                  <w:t>.</w:t>
                                </w: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r w:rsidRPr="00881E90">
                                  <w:rPr>
                                    <w:rFonts w:asciiTheme="majorHAnsi" w:hAnsiTheme="majorHAnsi"/>
                                    <w:i w:val="0"/>
                                    <w:sz w:val="18"/>
                                  </w:rPr>
                                  <w:t>Author:</w:t>
                                </w:r>
                                <w:r w:rsidRPr="00881E90">
                                  <w:rPr>
                                    <w:rFonts w:asciiTheme="majorHAnsi" w:hAnsiTheme="majorHAnsi"/>
                                    <w:i w:val="0"/>
                                    <w:sz w:val="18"/>
                                  </w:rPr>
                                  <w:tab/>
                                </w:r>
                                <w:r>
                                  <w:rPr>
                                    <w:rFonts w:asciiTheme="majorHAnsi" w:hAnsiTheme="majorHAnsi"/>
                                    <w:i w:val="0"/>
                                    <w:sz w:val="18"/>
                                  </w:rPr>
                                  <w:tab/>
                                  <w:t>Brett Hannam</w:t>
                                </w:r>
                              </w:p>
                              <w:p w:rsidR="0030701F" w:rsidRDefault="0030701F" w:rsidP="00497ADF">
                                <w:pPr>
                                  <w:pStyle w:val="Abstract"/>
                                  <w:spacing w:before="0" w:after="0" w:line="240" w:lineRule="auto"/>
                                  <w:ind w:left="1447" w:right="142" w:hanging="1305"/>
                                  <w:rPr>
                                    <w:rFonts w:asciiTheme="majorHAnsi" w:hAnsiTheme="majorHAnsi"/>
                                    <w:i w:val="0"/>
                                    <w:sz w:val="18"/>
                                  </w:rPr>
                                </w:pPr>
                                <w:r>
                                  <w:rPr>
                                    <w:rFonts w:asciiTheme="majorHAnsi" w:hAnsiTheme="majorHAnsi"/>
                                    <w:i w:val="0"/>
                                    <w:sz w:val="18"/>
                                  </w:rPr>
                                  <w:t>Status:</w:t>
                                </w:r>
                                <w:r>
                                  <w:rPr>
                                    <w:rFonts w:asciiTheme="majorHAnsi" w:hAnsiTheme="majorHAnsi"/>
                                    <w:i w:val="0"/>
                                    <w:sz w:val="18"/>
                                  </w:rPr>
                                  <w:tab/>
                                  <w:t>DRAFT v0.3</w:t>
                                </w:r>
                              </w:p>
                              <w:p w:rsidR="0030701F" w:rsidRPr="00881E90" w:rsidRDefault="0030701F" w:rsidP="00497ADF">
                                <w:pPr>
                                  <w:pStyle w:val="Abstract"/>
                                  <w:spacing w:before="0" w:after="0" w:line="240" w:lineRule="auto"/>
                                  <w:ind w:left="1447" w:right="142" w:hanging="1305"/>
                                  <w:rPr>
                                    <w:rFonts w:asciiTheme="majorHAnsi" w:hAnsiTheme="majorHAnsi"/>
                                    <w:i w:val="0"/>
                                    <w:sz w:val="18"/>
                                  </w:rPr>
                                </w:pPr>
                                <w:r>
                                  <w:rPr>
                                    <w:rFonts w:asciiTheme="majorHAnsi" w:hAnsiTheme="majorHAnsi"/>
                                    <w:i w:val="0"/>
                                    <w:sz w:val="18"/>
                                  </w:rPr>
                                  <w:t>Date:</w:t>
                                </w:r>
                                <w:r>
                                  <w:rPr>
                                    <w:rFonts w:asciiTheme="majorHAnsi" w:hAnsiTheme="majorHAnsi"/>
                                    <w:i w:val="0"/>
                                    <w:sz w:val="18"/>
                                  </w:rPr>
                                  <w:tab/>
                                  <w:t>12/3/21</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alt="Title, Subtitle, and Abstract" style="position:absolute;margin-left:56.6pt;margin-top:86.3pt;width:456pt;height:529.2pt;z-index:251659264;visibility:visible;mso-wrap-style:square;mso-width-percent:1000;mso-height-percent:0;mso-wrap-distance-left:9pt;mso-wrap-distance-top:0;mso-wrap-distance-right:9pt;mso-wrap-distance-bottom:0;mso-position-horizontal:absolute;mso-position-horizontal-relative:page;mso-position-vertical:absolute;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" filled="f" stroked="f" strokeweight=".5pt">
                    <v:textbox inset="0,0,0,0">
                      <w:txbxContent>
                        <w:p w:rsidR="0030701F" w:rsidRDefault="0030701F">
                          <w:pPr>
                            <w:pStyle w:val="Title"/>
                          </w:pPr>
                          <w:sdt>
                            <w:sdtPr>
                              <w:alias w:val="Title"/>
                              <w:tag w:val=""/>
                              <w:id w:val="701364701"/>
                              <w:placeholder>
                                <w:docPart w:val="C72A2D57134342EA95A7F4AA37A3DEC0"/>
                              </w:placeholder>
                              <w:dataBinding w:prefixMappings="xmlns:ns0='http://purl.org/dc/elements/1.1/' xmlns:ns1='http://schemas.openxmlformats.org/package/2006/metadata/core-properties' " w:xpath="/ns1:coreProperties[1]/ns0:title[1]" w:storeItemID="{6C3C8BC8-F283-45AE-878A-BAB7291924A1}"/>
                              <w:text/>
                            </w:sdtPr>
                            <w:sdtContent>
                              <w:r>
                                <w:t>BUSINESS PLAN 2021-22</w:t>
                              </w:r>
                            </w:sdtContent>
                          </w:sdt>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b/>
                              <w:i w:val="0"/>
                              <w:color w:val="000000" w:themeColor="text1"/>
                              <w:sz w:val="18"/>
                            </w:rPr>
                          </w:pPr>
                          <w:r w:rsidRPr="000A16CC">
                            <w:rPr>
                              <w:rFonts w:asciiTheme="majorHAnsi" w:hAnsiTheme="majorHAnsi"/>
                              <w:b/>
                              <w:i w:val="0"/>
                              <w:color w:val="000000" w:themeColor="text1"/>
                              <w:sz w:val="18"/>
                            </w:rPr>
                            <w:t>DRAFTING</w:t>
                          </w:r>
                          <w:r>
                            <w:rPr>
                              <w:rFonts w:asciiTheme="majorHAnsi" w:hAnsiTheme="majorHAnsi"/>
                              <w:b/>
                              <w:i w:val="0"/>
                              <w:color w:val="000000" w:themeColor="text1"/>
                              <w:sz w:val="18"/>
                            </w:rPr>
                            <w:t xml:space="preserve"> NOTES</w:t>
                          </w: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r>
                            <w:rPr>
                              <w:rFonts w:asciiTheme="majorHAnsi" w:hAnsiTheme="majorHAnsi"/>
                              <w:i w:val="0"/>
                              <w:color w:val="000000" w:themeColor="text1"/>
                              <w:sz w:val="18"/>
                            </w:rPr>
                            <w:t>T</w:t>
                          </w:r>
                          <w:r w:rsidRPr="000A16CC">
                            <w:rPr>
                              <w:rFonts w:asciiTheme="majorHAnsi" w:hAnsiTheme="majorHAnsi"/>
                              <w:i w:val="0"/>
                              <w:color w:val="000000" w:themeColor="text1"/>
                              <w:sz w:val="18"/>
                            </w:rPr>
                            <w:t xml:space="preserve">his draft is current </w:t>
                          </w:r>
                          <w:r>
                            <w:rPr>
                              <w:rFonts w:asciiTheme="majorHAnsi" w:hAnsiTheme="majorHAnsi"/>
                              <w:i w:val="0"/>
                              <w:color w:val="000000" w:themeColor="text1"/>
                              <w:sz w:val="18"/>
                            </w:rPr>
                            <w:t>for</w:t>
                          </w:r>
                          <w:r w:rsidRPr="000A16CC">
                            <w:rPr>
                              <w:rFonts w:asciiTheme="majorHAnsi" w:hAnsiTheme="majorHAnsi"/>
                              <w:i w:val="0"/>
                              <w:color w:val="000000" w:themeColor="text1"/>
                              <w:sz w:val="18"/>
                            </w:rPr>
                            <w:t xml:space="preserve"> the date </w:t>
                          </w:r>
                          <w:r>
                            <w:rPr>
                              <w:rFonts w:asciiTheme="majorHAnsi" w:hAnsiTheme="majorHAnsi"/>
                              <w:i w:val="0"/>
                              <w:color w:val="000000" w:themeColor="text1"/>
                              <w:sz w:val="18"/>
                            </w:rPr>
                            <w:t xml:space="preserve">shown </w:t>
                          </w:r>
                          <w:r w:rsidRPr="000A16CC">
                            <w:rPr>
                              <w:rFonts w:asciiTheme="majorHAnsi" w:hAnsiTheme="majorHAnsi"/>
                              <w:i w:val="0"/>
                              <w:color w:val="000000" w:themeColor="text1"/>
                              <w:sz w:val="18"/>
                            </w:rPr>
                            <w:t xml:space="preserve">below. </w:t>
                          </w:r>
                          <w:r>
                            <w:rPr>
                              <w:rFonts w:asciiTheme="majorHAnsi" w:hAnsiTheme="majorHAnsi"/>
                              <w:i w:val="0"/>
                              <w:color w:val="000000" w:themeColor="text1"/>
                              <w:sz w:val="18"/>
                            </w:rPr>
                            <w:t xml:space="preserve">It is, however, written ‘as at’ 1/4/2021. </w:t>
                          </w: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r>
                            <w:rPr>
                              <w:rFonts w:asciiTheme="majorHAnsi" w:hAnsiTheme="majorHAnsi"/>
                              <w:i w:val="0"/>
                              <w:color w:val="000000" w:themeColor="text1"/>
                              <w:sz w:val="18"/>
                            </w:rPr>
                            <w:t>The draft</w:t>
                          </w:r>
                          <w:r w:rsidRPr="000A16CC">
                            <w:rPr>
                              <w:rFonts w:asciiTheme="majorHAnsi" w:hAnsiTheme="majorHAnsi"/>
                              <w:i w:val="0"/>
                              <w:color w:val="000000" w:themeColor="text1"/>
                              <w:sz w:val="18"/>
                            </w:rPr>
                            <w:t xml:space="preserve"> reflects </w:t>
                          </w:r>
                          <w:r>
                            <w:rPr>
                              <w:rFonts w:asciiTheme="majorHAnsi" w:hAnsiTheme="majorHAnsi"/>
                              <w:i w:val="0"/>
                              <w:color w:val="000000" w:themeColor="text1"/>
                              <w:sz w:val="18"/>
                            </w:rPr>
                            <w:t>SIB’s current understanding of the E</w:t>
                          </w:r>
                          <w:r w:rsidRPr="000A16CC">
                            <w:rPr>
                              <w:rFonts w:asciiTheme="majorHAnsi" w:hAnsiTheme="majorHAnsi"/>
                              <w:i w:val="0"/>
                              <w:color w:val="000000" w:themeColor="text1"/>
                              <w:sz w:val="18"/>
                            </w:rPr>
                            <w:t>xecutive’</w:t>
                          </w:r>
                          <w:r>
                            <w:rPr>
                              <w:rFonts w:asciiTheme="majorHAnsi" w:hAnsiTheme="majorHAnsi"/>
                              <w:i w:val="0"/>
                              <w:color w:val="000000" w:themeColor="text1"/>
                              <w:sz w:val="18"/>
                            </w:rPr>
                            <w:t>s intentions for the Programme for Government and the Investment S</w:t>
                          </w:r>
                          <w:r w:rsidRPr="000A16CC">
                            <w:rPr>
                              <w:rFonts w:asciiTheme="majorHAnsi" w:hAnsiTheme="majorHAnsi"/>
                              <w:i w:val="0"/>
                              <w:color w:val="000000" w:themeColor="text1"/>
                              <w:sz w:val="18"/>
                            </w:rPr>
                            <w:t>trategy. Certain key elements</w:t>
                          </w:r>
                          <w:r>
                            <w:rPr>
                              <w:rFonts w:asciiTheme="majorHAnsi" w:hAnsiTheme="majorHAnsi"/>
                              <w:i w:val="0"/>
                              <w:color w:val="000000" w:themeColor="text1"/>
                              <w:sz w:val="18"/>
                            </w:rPr>
                            <w:t xml:space="preserve"> of the plan</w:t>
                          </w:r>
                          <w:r w:rsidRPr="000A16CC">
                            <w:rPr>
                              <w:rFonts w:asciiTheme="majorHAnsi" w:hAnsiTheme="majorHAnsi"/>
                              <w:i w:val="0"/>
                              <w:color w:val="000000" w:themeColor="text1"/>
                              <w:sz w:val="18"/>
                            </w:rPr>
                            <w:t xml:space="preserve"> (</w:t>
                          </w:r>
                          <w:r>
                            <w:rPr>
                              <w:rFonts w:asciiTheme="majorHAnsi" w:hAnsiTheme="majorHAnsi"/>
                              <w:i w:val="0"/>
                              <w:color w:val="000000" w:themeColor="text1"/>
                              <w:sz w:val="18"/>
                            </w:rPr>
                            <w:t>e.g. an approved Letter of E</w:t>
                          </w:r>
                          <w:r w:rsidRPr="000A16CC">
                            <w:rPr>
                              <w:rFonts w:asciiTheme="majorHAnsi" w:hAnsiTheme="majorHAnsi"/>
                              <w:i w:val="0"/>
                              <w:color w:val="000000" w:themeColor="text1"/>
                              <w:sz w:val="18"/>
                            </w:rPr>
                            <w:t xml:space="preserve">xpectation, an approved </w:t>
                          </w:r>
                          <w:r>
                            <w:rPr>
                              <w:rFonts w:asciiTheme="majorHAnsi" w:hAnsiTheme="majorHAnsi"/>
                              <w:i w:val="0"/>
                              <w:color w:val="000000" w:themeColor="text1"/>
                              <w:sz w:val="18"/>
                            </w:rPr>
                            <w:t>AMU</w:t>
                          </w:r>
                          <w:r w:rsidRPr="000A16CC">
                            <w:rPr>
                              <w:rFonts w:asciiTheme="majorHAnsi" w:hAnsiTheme="majorHAnsi"/>
                              <w:i w:val="0"/>
                              <w:color w:val="000000" w:themeColor="text1"/>
                              <w:sz w:val="18"/>
                            </w:rPr>
                            <w:t xml:space="preserve"> plan, a confirmed budget) are u</w:t>
                          </w:r>
                          <w:r>
                            <w:rPr>
                              <w:rFonts w:asciiTheme="majorHAnsi" w:hAnsiTheme="majorHAnsi"/>
                              <w:i w:val="0"/>
                              <w:color w:val="000000" w:themeColor="text1"/>
                              <w:sz w:val="18"/>
                            </w:rPr>
                            <w:t>nlikely to be available before A</w:t>
                          </w:r>
                          <w:r w:rsidRPr="000A16CC">
                            <w:rPr>
                              <w:rFonts w:asciiTheme="majorHAnsi" w:hAnsiTheme="majorHAnsi"/>
                              <w:i w:val="0"/>
                              <w:color w:val="000000" w:themeColor="text1"/>
                              <w:sz w:val="18"/>
                            </w:rPr>
                            <w:t>pril 2020.</w:t>
                          </w:r>
                        </w:p>
                        <w:p w:rsidR="0030701F" w:rsidRDefault="0030701F" w:rsidP="0063534D">
                          <w:pPr>
                            <w:pStyle w:val="Abstract"/>
                            <w:spacing w:before="0" w:after="0" w:line="240" w:lineRule="auto"/>
                            <w:ind w:left="142" w:right="142"/>
                            <w:rPr>
                              <w:rFonts w:asciiTheme="majorHAnsi" w:hAnsiTheme="majorHAnsi"/>
                              <w:i w:val="0"/>
                              <w:color w:val="000000" w:themeColor="text1"/>
                              <w:sz w:val="18"/>
                            </w:rPr>
                          </w:pPr>
                        </w:p>
                        <w:p w:rsidR="0030701F" w:rsidRPr="000A16CC" w:rsidRDefault="0030701F" w:rsidP="0063534D">
                          <w:pPr>
                            <w:pStyle w:val="Abstract"/>
                            <w:spacing w:before="0" w:after="0" w:line="240" w:lineRule="auto"/>
                            <w:ind w:left="142" w:right="142"/>
                            <w:rPr>
                              <w:rFonts w:asciiTheme="majorHAnsi" w:hAnsiTheme="majorHAnsi"/>
                              <w:i w:val="0"/>
                              <w:color w:val="000000" w:themeColor="text1"/>
                              <w:sz w:val="18"/>
                            </w:rPr>
                          </w:pPr>
                          <w:r>
                            <w:rPr>
                              <w:rFonts w:asciiTheme="majorHAnsi" w:hAnsiTheme="majorHAnsi"/>
                              <w:i w:val="0"/>
                              <w:color w:val="000000" w:themeColor="text1"/>
                              <w:sz w:val="18"/>
                            </w:rPr>
                            <w:t xml:space="preserve">Material to be updated is shown </w:t>
                          </w:r>
                          <w:r w:rsidRPr="00070231">
                            <w:rPr>
                              <w:rFonts w:asciiTheme="majorHAnsi" w:hAnsiTheme="majorHAnsi"/>
                              <w:b/>
                              <w:i w:val="0"/>
                              <w:color w:val="FF0000"/>
                              <w:sz w:val="18"/>
                            </w:rPr>
                            <w:t>[thus]</w:t>
                          </w:r>
                          <w:r w:rsidRPr="00070231">
                            <w:rPr>
                              <w:rFonts w:asciiTheme="majorHAnsi" w:hAnsiTheme="majorHAnsi"/>
                              <w:i w:val="0"/>
                              <w:color w:val="000000" w:themeColor="text1"/>
                              <w:sz w:val="18"/>
                            </w:rPr>
                            <w:t>.</w:t>
                          </w: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p>
                        <w:p w:rsidR="0030701F" w:rsidRDefault="0030701F" w:rsidP="0063534D">
                          <w:pPr>
                            <w:pStyle w:val="Abstract"/>
                            <w:spacing w:before="0" w:after="0" w:line="240" w:lineRule="auto"/>
                            <w:ind w:left="142" w:right="142"/>
                            <w:rPr>
                              <w:rFonts w:asciiTheme="majorHAnsi" w:hAnsiTheme="majorHAnsi"/>
                              <w:i w:val="0"/>
                              <w:sz w:val="18"/>
                            </w:rPr>
                          </w:pPr>
                          <w:r w:rsidRPr="00881E90">
                            <w:rPr>
                              <w:rFonts w:asciiTheme="majorHAnsi" w:hAnsiTheme="majorHAnsi"/>
                              <w:i w:val="0"/>
                              <w:sz w:val="18"/>
                            </w:rPr>
                            <w:t>Author:</w:t>
                          </w:r>
                          <w:r w:rsidRPr="00881E90">
                            <w:rPr>
                              <w:rFonts w:asciiTheme="majorHAnsi" w:hAnsiTheme="majorHAnsi"/>
                              <w:i w:val="0"/>
                              <w:sz w:val="18"/>
                            </w:rPr>
                            <w:tab/>
                          </w:r>
                          <w:r>
                            <w:rPr>
                              <w:rFonts w:asciiTheme="majorHAnsi" w:hAnsiTheme="majorHAnsi"/>
                              <w:i w:val="0"/>
                              <w:sz w:val="18"/>
                            </w:rPr>
                            <w:tab/>
                            <w:t>Brett Hannam</w:t>
                          </w:r>
                        </w:p>
                        <w:p w:rsidR="0030701F" w:rsidRDefault="0030701F" w:rsidP="00497ADF">
                          <w:pPr>
                            <w:pStyle w:val="Abstract"/>
                            <w:spacing w:before="0" w:after="0" w:line="240" w:lineRule="auto"/>
                            <w:ind w:left="1447" w:right="142" w:hanging="1305"/>
                            <w:rPr>
                              <w:rFonts w:asciiTheme="majorHAnsi" w:hAnsiTheme="majorHAnsi"/>
                              <w:i w:val="0"/>
                              <w:sz w:val="18"/>
                            </w:rPr>
                          </w:pPr>
                          <w:r>
                            <w:rPr>
                              <w:rFonts w:asciiTheme="majorHAnsi" w:hAnsiTheme="majorHAnsi"/>
                              <w:i w:val="0"/>
                              <w:sz w:val="18"/>
                            </w:rPr>
                            <w:t>Status:</w:t>
                          </w:r>
                          <w:r>
                            <w:rPr>
                              <w:rFonts w:asciiTheme="majorHAnsi" w:hAnsiTheme="majorHAnsi"/>
                              <w:i w:val="0"/>
                              <w:sz w:val="18"/>
                            </w:rPr>
                            <w:tab/>
                            <w:t>DRAFT v0.3</w:t>
                          </w:r>
                        </w:p>
                        <w:p w:rsidR="0030701F" w:rsidRPr="00881E90" w:rsidRDefault="0030701F" w:rsidP="00497ADF">
                          <w:pPr>
                            <w:pStyle w:val="Abstract"/>
                            <w:spacing w:before="0" w:after="0" w:line="240" w:lineRule="auto"/>
                            <w:ind w:left="1447" w:right="142" w:hanging="1305"/>
                            <w:rPr>
                              <w:rFonts w:asciiTheme="majorHAnsi" w:hAnsiTheme="majorHAnsi"/>
                              <w:i w:val="0"/>
                              <w:sz w:val="18"/>
                            </w:rPr>
                          </w:pPr>
                          <w:r>
                            <w:rPr>
                              <w:rFonts w:asciiTheme="majorHAnsi" w:hAnsiTheme="majorHAnsi"/>
                              <w:i w:val="0"/>
                              <w:sz w:val="18"/>
                            </w:rPr>
                            <w:t>Date:</w:t>
                          </w:r>
                          <w:r>
                            <w:rPr>
                              <w:rFonts w:asciiTheme="majorHAnsi" w:hAnsiTheme="majorHAnsi"/>
                              <w:i w:val="0"/>
                              <w:sz w:val="18"/>
                            </w:rPr>
                            <w:tab/>
                            <w:t>12/3/21</w:t>
                          </w:r>
                        </w:p>
                      </w:txbxContent>
                    </v:textbox>
                    <w10:wrap type="topAndBottom" anchorx="page" anchory="margin"/>
                  </v:shape>
                </w:pict>
              </mc:Fallback>
            </mc:AlternateContent>
          </w:r>
          <w:r>
            <w:rPr>
              <w:noProof/>
            </w:rPr>
            <w:br w:type="page"/>
          </w:r>
        </w:p>
      </w:sdtContent>
    </w:sdt>
    <w:sdt>
      <w:sdtPr>
        <w:rPr>
          <w:sz w:val="20"/>
        </w:rPr>
        <w:id w:val="1866023298"/>
        <w:docPartObj>
          <w:docPartGallery w:val="Table of Contents"/>
          <w:docPartUnique/>
        </w:docPartObj>
      </w:sdtPr>
      <w:sdtEndPr>
        <w:rPr>
          <w:b/>
          <w:bCs/>
          <w:noProof/>
        </w:rPr>
      </w:sdtEndPr>
      <w:sdtContent>
        <w:p w:rsidR="00EE0FFB" w:rsidRDefault="00561927">
          <w:pPr>
            <w:pStyle w:val="TOCHeading"/>
          </w:pPr>
          <w:r>
            <w:t>Contents</w:t>
          </w:r>
        </w:p>
        <w:p w:rsidR="00BF3F18" w:rsidRDefault="00561927">
          <w:pPr>
            <w:pStyle w:val="TOC1"/>
            <w:rPr>
              <w:rFonts w:eastAsiaTheme="minorEastAsia"/>
              <w:color w:val="auto"/>
              <w:kern w:val="0"/>
              <w:szCs w:val="22"/>
              <w:lang w:eastAsia="en-GB"/>
            </w:rPr>
          </w:pPr>
          <w:r>
            <w:fldChar w:fldCharType="begin"/>
          </w:r>
          <w:r>
            <w:instrText xml:space="preserve"> TOC \o "1-1" \h \z \u </w:instrText>
          </w:r>
          <w:r>
            <w:fldChar w:fldCharType="separate"/>
          </w:r>
          <w:hyperlink w:anchor="_Toc58591300" w:history="1">
            <w:r w:rsidR="00BF3F18" w:rsidRPr="00163AEB">
              <w:rPr>
                <w:rStyle w:val="Hyperlink"/>
              </w:rPr>
              <w:t>Foreword</w:t>
            </w:r>
            <w:r w:rsidR="00BF3F18">
              <w:rPr>
                <w:webHidden/>
              </w:rPr>
              <w:tab/>
            </w:r>
            <w:r w:rsidR="00BF3F18">
              <w:rPr>
                <w:webHidden/>
              </w:rPr>
              <w:fldChar w:fldCharType="begin"/>
            </w:r>
            <w:r w:rsidR="00BF3F18">
              <w:rPr>
                <w:webHidden/>
              </w:rPr>
              <w:instrText xml:space="preserve"> PAGEREF _Toc58591300 \h </w:instrText>
            </w:r>
            <w:r w:rsidR="00BF3F18">
              <w:rPr>
                <w:webHidden/>
              </w:rPr>
            </w:r>
            <w:r w:rsidR="00BF3F18">
              <w:rPr>
                <w:webHidden/>
              </w:rPr>
              <w:fldChar w:fldCharType="separate"/>
            </w:r>
            <w:r w:rsidR="00A61613">
              <w:rPr>
                <w:webHidden/>
              </w:rPr>
              <w:t>1</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1" w:history="1">
            <w:r w:rsidR="00BF3F18" w:rsidRPr="00163AEB">
              <w:rPr>
                <w:rStyle w:val="Hyperlink"/>
              </w:rPr>
              <w:t>Responsibilities</w:t>
            </w:r>
            <w:r w:rsidR="00BF3F18">
              <w:rPr>
                <w:webHidden/>
              </w:rPr>
              <w:tab/>
            </w:r>
            <w:r w:rsidR="00BF3F18">
              <w:rPr>
                <w:webHidden/>
              </w:rPr>
              <w:fldChar w:fldCharType="begin"/>
            </w:r>
            <w:r w:rsidR="00BF3F18">
              <w:rPr>
                <w:webHidden/>
              </w:rPr>
              <w:instrText xml:space="preserve"> PAGEREF _Toc58591301 \h </w:instrText>
            </w:r>
            <w:r w:rsidR="00BF3F18">
              <w:rPr>
                <w:webHidden/>
              </w:rPr>
            </w:r>
            <w:r w:rsidR="00BF3F18">
              <w:rPr>
                <w:webHidden/>
              </w:rPr>
              <w:fldChar w:fldCharType="separate"/>
            </w:r>
            <w:r w:rsidR="00A61613">
              <w:rPr>
                <w:webHidden/>
              </w:rPr>
              <w:t>2</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2" w:history="1">
            <w:r w:rsidR="00BF3F18" w:rsidRPr="00163AEB">
              <w:rPr>
                <w:rStyle w:val="Hyperlink"/>
              </w:rPr>
              <w:t>People</w:t>
            </w:r>
            <w:r w:rsidR="00BF3F18">
              <w:rPr>
                <w:webHidden/>
              </w:rPr>
              <w:tab/>
            </w:r>
            <w:r w:rsidR="00BF3F18">
              <w:rPr>
                <w:webHidden/>
              </w:rPr>
              <w:fldChar w:fldCharType="begin"/>
            </w:r>
            <w:r w:rsidR="00BF3F18">
              <w:rPr>
                <w:webHidden/>
              </w:rPr>
              <w:instrText xml:space="preserve"> PAGEREF _Toc58591302 \h </w:instrText>
            </w:r>
            <w:r w:rsidR="00BF3F18">
              <w:rPr>
                <w:webHidden/>
              </w:rPr>
            </w:r>
            <w:r w:rsidR="00BF3F18">
              <w:rPr>
                <w:webHidden/>
              </w:rPr>
              <w:fldChar w:fldCharType="separate"/>
            </w:r>
            <w:r w:rsidR="00A61613">
              <w:rPr>
                <w:webHidden/>
              </w:rPr>
              <w:t>4</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3" w:history="1">
            <w:r w:rsidR="00BF3F18" w:rsidRPr="00163AEB">
              <w:rPr>
                <w:rStyle w:val="Hyperlink"/>
              </w:rPr>
              <w:t>Resources</w:t>
            </w:r>
            <w:r w:rsidR="00BF3F18">
              <w:rPr>
                <w:webHidden/>
              </w:rPr>
              <w:tab/>
            </w:r>
            <w:r w:rsidR="00BF3F18">
              <w:rPr>
                <w:webHidden/>
              </w:rPr>
              <w:fldChar w:fldCharType="begin"/>
            </w:r>
            <w:r w:rsidR="00BF3F18">
              <w:rPr>
                <w:webHidden/>
              </w:rPr>
              <w:instrText xml:space="preserve"> PAGEREF _Toc58591303 \h </w:instrText>
            </w:r>
            <w:r w:rsidR="00BF3F18">
              <w:rPr>
                <w:webHidden/>
              </w:rPr>
            </w:r>
            <w:r w:rsidR="00BF3F18">
              <w:rPr>
                <w:webHidden/>
              </w:rPr>
              <w:fldChar w:fldCharType="separate"/>
            </w:r>
            <w:r w:rsidR="00A61613">
              <w:rPr>
                <w:webHidden/>
              </w:rPr>
              <w:t>5</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4" w:history="1">
            <w:r w:rsidR="00BF3F18" w:rsidRPr="00163AEB">
              <w:rPr>
                <w:rStyle w:val="Hyperlink"/>
              </w:rPr>
              <w:t>Governance</w:t>
            </w:r>
            <w:r w:rsidR="00BF3F18">
              <w:rPr>
                <w:webHidden/>
              </w:rPr>
              <w:tab/>
            </w:r>
            <w:r w:rsidR="00BF3F18">
              <w:rPr>
                <w:webHidden/>
              </w:rPr>
              <w:fldChar w:fldCharType="begin"/>
            </w:r>
            <w:r w:rsidR="00BF3F18">
              <w:rPr>
                <w:webHidden/>
              </w:rPr>
              <w:instrText xml:space="preserve"> PAGEREF _Toc58591304 \h </w:instrText>
            </w:r>
            <w:r w:rsidR="00BF3F18">
              <w:rPr>
                <w:webHidden/>
              </w:rPr>
            </w:r>
            <w:r w:rsidR="00BF3F18">
              <w:rPr>
                <w:webHidden/>
              </w:rPr>
              <w:fldChar w:fldCharType="separate"/>
            </w:r>
            <w:r w:rsidR="00A61613">
              <w:rPr>
                <w:webHidden/>
              </w:rPr>
              <w:t>6</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5" w:history="1">
            <w:r w:rsidR="00BF3F18" w:rsidRPr="00163AEB">
              <w:rPr>
                <w:rStyle w:val="Hyperlink"/>
              </w:rPr>
              <w:t>Delivery Partners</w:t>
            </w:r>
            <w:r w:rsidR="00BF3F18">
              <w:rPr>
                <w:webHidden/>
              </w:rPr>
              <w:tab/>
            </w:r>
            <w:r w:rsidR="00BF3F18">
              <w:rPr>
                <w:webHidden/>
              </w:rPr>
              <w:fldChar w:fldCharType="begin"/>
            </w:r>
            <w:r w:rsidR="00BF3F18">
              <w:rPr>
                <w:webHidden/>
              </w:rPr>
              <w:instrText xml:space="preserve"> PAGEREF _Toc58591305 \h </w:instrText>
            </w:r>
            <w:r w:rsidR="00BF3F18">
              <w:rPr>
                <w:webHidden/>
              </w:rPr>
            </w:r>
            <w:r w:rsidR="00BF3F18">
              <w:rPr>
                <w:webHidden/>
              </w:rPr>
              <w:fldChar w:fldCharType="separate"/>
            </w:r>
            <w:r w:rsidR="00A61613">
              <w:rPr>
                <w:webHidden/>
              </w:rPr>
              <w:t>6</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6" w:history="1">
            <w:r w:rsidR="00BF3F18" w:rsidRPr="00163AEB">
              <w:rPr>
                <w:rStyle w:val="Hyperlink"/>
              </w:rPr>
              <w:t>Priorities</w:t>
            </w:r>
            <w:r w:rsidR="00BF3F18">
              <w:rPr>
                <w:webHidden/>
              </w:rPr>
              <w:tab/>
            </w:r>
            <w:r w:rsidR="00BF3F18">
              <w:rPr>
                <w:webHidden/>
              </w:rPr>
              <w:fldChar w:fldCharType="begin"/>
            </w:r>
            <w:r w:rsidR="00BF3F18">
              <w:rPr>
                <w:webHidden/>
              </w:rPr>
              <w:instrText xml:space="preserve"> PAGEREF _Toc58591306 \h </w:instrText>
            </w:r>
            <w:r w:rsidR="00BF3F18">
              <w:rPr>
                <w:webHidden/>
              </w:rPr>
            </w:r>
            <w:r w:rsidR="00BF3F18">
              <w:rPr>
                <w:webHidden/>
              </w:rPr>
              <w:fldChar w:fldCharType="separate"/>
            </w:r>
            <w:r w:rsidR="00A61613">
              <w:rPr>
                <w:webHidden/>
              </w:rPr>
              <w:t>7</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7" w:history="1">
            <w:r w:rsidR="00BF3F18" w:rsidRPr="00163AEB">
              <w:rPr>
                <w:rStyle w:val="Hyperlink"/>
              </w:rPr>
              <w:t>Delivery</w:t>
            </w:r>
            <w:r w:rsidR="00BF3F18">
              <w:rPr>
                <w:webHidden/>
              </w:rPr>
              <w:tab/>
            </w:r>
            <w:r w:rsidR="00BF3F18">
              <w:rPr>
                <w:webHidden/>
              </w:rPr>
              <w:fldChar w:fldCharType="begin"/>
            </w:r>
            <w:r w:rsidR="00BF3F18">
              <w:rPr>
                <w:webHidden/>
              </w:rPr>
              <w:instrText xml:space="preserve"> PAGEREF _Toc58591307 \h </w:instrText>
            </w:r>
            <w:r w:rsidR="00BF3F18">
              <w:rPr>
                <w:webHidden/>
              </w:rPr>
            </w:r>
            <w:r w:rsidR="00BF3F18">
              <w:rPr>
                <w:webHidden/>
              </w:rPr>
              <w:fldChar w:fldCharType="separate"/>
            </w:r>
            <w:r w:rsidR="00A61613">
              <w:rPr>
                <w:webHidden/>
              </w:rPr>
              <w:t>8</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8" w:history="1">
            <w:r w:rsidR="00BF3F18" w:rsidRPr="00163AEB">
              <w:rPr>
                <w:rStyle w:val="Hyperlink"/>
              </w:rPr>
              <w:t>Measuring Progress</w:t>
            </w:r>
            <w:r w:rsidR="00BF3F18">
              <w:rPr>
                <w:webHidden/>
              </w:rPr>
              <w:tab/>
            </w:r>
            <w:r w:rsidR="00BF3F18">
              <w:rPr>
                <w:webHidden/>
              </w:rPr>
              <w:fldChar w:fldCharType="begin"/>
            </w:r>
            <w:r w:rsidR="00BF3F18">
              <w:rPr>
                <w:webHidden/>
              </w:rPr>
              <w:instrText xml:space="preserve"> PAGEREF _Toc58591308 \h </w:instrText>
            </w:r>
            <w:r w:rsidR="00BF3F18">
              <w:rPr>
                <w:webHidden/>
              </w:rPr>
            </w:r>
            <w:r w:rsidR="00BF3F18">
              <w:rPr>
                <w:webHidden/>
              </w:rPr>
              <w:fldChar w:fldCharType="separate"/>
            </w:r>
            <w:r w:rsidR="00A61613">
              <w:rPr>
                <w:webHidden/>
              </w:rPr>
              <w:t>9</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09" w:history="1">
            <w:r w:rsidR="00BF3F18" w:rsidRPr="00163AEB">
              <w:rPr>
                <w:rStyle w:val="Hyperlink"/>
              </w:rPr>
              <w:t>Appendix 1: Activities in 2020-21</w:t>
            </w:r>
            <w:r w:rsidR="00BF3F18">
              <w:rPr>
                <w:webHidden/>
              </w:rPr>
              <w:tab/>
            </w:r>
            <w:r w:rsidR="00BF3F18">
              <w:rPr>
                <w:webHidden/>
              </w:rPr>
              <w:fldChar w:fldCharType="begin"/>
            </w:r>
            <w:r w:rsidR="00BF3F18">
              <w:rPr>
                <w:webHidden/>
              </w:rPr>
              <w:instrText xml:space="preserve"> PAGEREF _Toc58591309 \h </w:instrText>
            </w:r>
            <w:r w:rsidR="00BF3F18">
              <w:rPr>
                <w:webHidden/>
              </w:rPr>
            </w:r>
            <w:r w:rsidR="00BF3F18">
              <w:rPr>
                <w:webHidden/>
              </w:rPr>
              <w:fldChar w:fldCharType="separate"/>
            </w:r>
            <w:r w:rsidR="00A61613">
              <w:rPr>
                <w:webHidden/>
              </w:rPr>
              <w:t>10</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10" w:history="1">
            <w:r w:rsidR="00BF3F18" w:rsidRPr="00163AEB">
              <w:rPr>
                <w:rStyle w:val="Hyperlink"/>
              </w:rPr>
              <w:t>Appendix 2: Organisation Chart</w:t>
            </w:r>
            <w:r w:rsidR="00BF3F18">
              <w:rPr>
                <w:webHidden/>
              </w:rPr>
              <w:tab/>
            </w:r>
            <w:r w:rsidR="00BF3F18">
              <w:rPr>
                <w:webHidden/>
              </w:rPr>
              <w:fldChar w:fldCharType="begin"/>
            </w:r>
            <w:r w:rsidR="00BF3F18">
              <w:rPr>
                <w:webHidden/>
              </w:rPr>
              <w:instrText xml:space="preserve"> PAGEREF _Toc58591310 \h </w:instrText>
            </w:r>
            <w:r w:rsidR="00BF3F18">
              <w:rPr>
                <w:webHidden/>
              </w:rPr>
            </w:r>
            <w:r w:rsidR="00BF3F18">
              <w:rPr>
                <w:webHidden/>
              </w:rPr>
              <w:fldChar w:fldCharType="separate"/>
            </w:r>
            <w:r w:rsidR="00A61613">
              <w:rPr>
                <w:webHidden/>
              </w:rPr>
              <w:t>14</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11" w:history="1">
            <w:r w:rsidR="00BF3F18" w:rsidRPr="00163AEB">
              <w:rPr>
                <w:rStyle w:val="Hyperlink"/>
              </w:rPr>
              <w:t>Appendix 3: 2020-2021 Budget</w:t>
            </w:r>
            <w:r w:rsidR="00BF3F18">
              <w:rPr>
                <w:webHidden/>
              </w:rPr>
              <w:tab/>
            </w:r>
            <w:r w:rsidR="00BF3F18">
              <w:rPr>
                <w:webHidden/>
              </w:rPr>
              <w:fldChar w:fldCharType="begin"/>
            </w:r>
            <w:r w:rsidR="00BF3F18">
              <w:rPr>
                <w:webHidden/>
              </w:rPr>
              <w:instrText xml:space="preserve"> PAGEREF _Toc58591311 \h </w:instrText>
            </w:r>
            <w:r w:rsidR="00BF3F18">
              <w:rPr>
                <w:webHidden/>
              </w:rPr>
            </w:r>
            <w:r w:rsidR="00BF3F18">
              <w:rPr>
                <w:webHidden/>
              </w:rPr>
              <w:fldChar w:fldCharType="separate"/>
            </w:r>
            <w:r w:rsidR="00A61613">
              <w:rPr>
                <w:webHidden/>
              </w:rPr>
              <w:t>15</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12" w:history="1">
            <w:r w:rsidR="00BF3F18" w:rsidRPr="00163AEB">
              <w:rPr>
                <w:rStyle w:val="Hyperlink"/>
              </w:rPr>
              <w:t>Appendix 4: Letter of Expectation</w:t>
            </w:r>
            <w:r w:rsidR="00BF3F18">
              <w:rPr>
                <w:webHidden/>
              </w:rPr>
              <w:tab/>
            </w:r>
            <w:r w:rsidR="00BF3F18">
              <w:rPr>
                <w:webHidden/>
              </w:rPr>
              <w:fldChar w:fldCharType="begin"/>
            </w:r>
            <w:r w:rsidR="00BF3F18">
              <w:rPr>
                <w:webHidden/>
              </w:rPr>
              <w:instrText xml:space="preserve"> PAGEREF _Toc58591312 \h </w:instrText>
            </w:r>
            <w:r w:rsidR="00BF3F18">
              <w:rPr>
                <w:webHidden/>
              </w:rPr>
            </w:r>
            <w:r w:rsidR="00BF3F18">
              <w:rPr>
                <w:webHidden/>
              </w:rPr>
              <w:fldChar w:fldCharType="separate"/>
            </w:r>
            <w:r w:rsidR="00A61613">
              <w:rPr>
                <w:webHidden/>
              </w:rPr>
              <w:t>16</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13" w:history="1">
            <w:r w:rsidR="00BF3F18" w:rsidRPr="00163AEB">
              <w:rPr>
                <w:rStyle w:val="Hyperlink"/>
              </w:rPr>
              <w:t>Appendix 5: The SIB Board</w:t>
            </w:r>
            <w:r w:rsidR="00BF3F18">
              <w:rPr>
                <w:webHidden/>
              </w:rPr>
              <w:tab/>
            </w:r>
            <w:r w:rsidR="00BF3F18">
              <w:rPr>
                <w:webHidden/>
              </w:rPr>
              <w:fldChar w:fldCharType="begin"/>
            </w:r>
            <w:r w:rsidR="00BF3F18">
              <w:rPr>
                <w:webHidden/>
              </w:rPr>
              <w:instrText xml:space="preserve"> PAGEREF _Toc58591313 \h </w:instrText>
            </w:r>
            <w:r w:rsidR="00BF3F18">
              <w:rPr>
                <w:webHidden/>
              </w:rPr>
            </w:r>
            <w:r w:rsidR="00BF3F18">
              <w:rPr>
                <w:webHidden/>
              </w:rPr>
              <w:fldChar w:fldCharType="separate"/>
            </w:r>
            <w:r w:rsidR="00A61613">
              <w:rPr>
                <w:webHidden/>
              </w:rPr>
              <w:t>20</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14" w:history="1">
            <w:r w:rsidR="00BF3F18" w:rsidRPr="00163AEB">
              <w:rPr>
                <w:rStyle w:val="Hyperlink"/>
              </w:rPr>
              <w:t>Appendix 6: The Corporate Plan</w:t>
            </w:r>
            <w:r w:rsidR="00BF3F18">
              <w:rPr>
                <w:webHidden/>
              </w:rPr>
              <w:tab/>
            </w:r>
            <w:r w:rsidR="00BF3F18">
              <w:rPr>
                <w:webHidden/>
              </w:rPr>
              <w:fldChar w:fldCharType="begin"/>
            </w:r>
            <w:r w:rsidR="00BF3F18">
              <w:rPr>
                <w:webHidden/>
              </w:rPr>
              <w:instrText xml:space="preserve"> PAGEREF _Toc58591314 \h </w:instrText>
            </w:r>
            <w:r w:rsidR="00BF3F18">
              <w:rPr>
                <w:webHidden/>
              </w:rPr>
            </w:r>
            <w:r w:rsidR="00BF3F18">
              <w:rPr>
                <w:webHidden/>
              </w:rPr>
              <w:fldChar w:fldCharType="separate"/>
            </w:r>
            <w:r w:rsidR="00A61613">
              <w:rPr>
                <w:webHidden/>
              </w:rPr>
              <w:t>21</w:t>
            </w:r>
            <w:r w:rsidR="00BF3F18">
              <w:rPr>
                <w:webHidden/>
              </w:rPr>
              <w:fldChar w:fldCharType="end"/>
            </w:r>
          </w:hyperlink>
        </w:p>
        <w:p w:rsidR="00BF3F18" w:rsidRDefault="0030701F">
          <w:pPr>
            <w:pStyle w:val="TOC1"/>
            <w:rPr>
              <w:rFonts w:eastAsiaTheme="minorEastAsia"/>
              <w:color w:val="auto"/>
              <w:kern w:val="0"/>
              <w:szCs w:val="22"/>
              <w:lang w:eastAsia="en-GB"/>
            </w:rPr>
          </w:pPr>
          <w:hyperlink w:anchor="_Toc58591315" w:history="1">
            <w:r w:rsidR="00BF3F18" w:rsidRPr="00163AEB">
              <w:rPr>
                <w:rStyle w:val="Hyperlink"/>
              </w:rPr>
              <w:t>Appendix 7: SIB Objectives for 2021-22</w:t>
            </w:r>
            <w:r w:rsidR="00BF3F18">
              <w:rPr>
                <w:webHidden/>
              </w:rPr>
              <w:tab/>
            </w:r>
            <w:r w:rsidR="00BF3F18">
              <w:rPr>
                <w:webHidden/>
              </w:rPr>
              <w:fldChar w:fldCharType="begin"/>
            </w:r>
            <w:r w:rsidR="00BF3F18">
              <w:rPr>
                <w:webHidden/>
              </w:rPr>
              <w:instrText xml:space="preserve"> PAGEREF _Toc58591315 \h </w:instrText>
            </w:r>
            <w:r w:rsidR="00BF3F18">
              <w:rPr>
                <w:webHidden/>
              </w:rPr>
            </w:r>
            <w:r w:rsidR="00BF3F18">
              <w:rPr>
                <w:webHidden/>
              </w:rPr>
              <w:fldChar w:fldCharType="separate"/>
            </w:r>
            <w:r w:rsidR="00A61613">
              <w:rPr>
                <w:webHidden/>
              </w:rPr>
              <w:t>26</w:t>
            </w:r>
            <w:r w:rsidR="00BF3F18">
              <w:rPr>
                <w:webHidden/>
              </w:rPr>
              <w:fldChar w:fldCharType="end"/>
            </w:r>
          </w:hyperlink>
        </w:p>
        <w:p w:rsidR="00EE0FFB" w:rsidRDefault="00561927">
          <w:pPr>
            <w:rPr>
              <w:b/>
              <w:bCs/>
              <w:noProof/>
            </w:rPr>
          </w:pPr>
          <w:r>
            <w:fldChar w:fldCharType="end"/>
          </w:r>
        </w:p>
      </w:sdtContent>
    </w:sdt>
    <w:p w:rsidR="00EE0FFB" w:rsidRDefault="00EE0FFB"/>
    <w:p w:rsidR="00870B84" w:rsidRDefault="00870B84"/>
    <w:p w:rsidR="00870B84" w:rsidRDefault="00870B84">
      <w:pPr>
        <w:sectPr w:rsidR="00870B84">
          <w:headerReference w:type="default" r:id="rId11"/>
          <w:headerReference w:type="first" r:id="rId12"/>
          <w:pgSz w:w="12240" w:h="15840" w:code="1"/>
          <w:pgMar w:top="2520" w:right="1555" w:bottom="1800" w:left="1555" w:header="864" w:footer="720" w:gutter="0"/>
          <w:pgNumType w:start="0"/>
          <w:cols w:space="720"/>
          <w:titlePg/>
          <w:docGrid w:linePitch="360"/>
        </w:sectPr>
      </w:pPr>
    </w:p>
    <w:p w:rsidR="00EE0FFB" w:rsidRDefault="0066146E">
      <w:pPr>
        <w:pStyle w:val="Heading1"/>
      </w:pPr>
      <w:bookmarkStart w:id="0" w:name="_Toc58591300"/>
      <w:r>
        <w:lastRenderedPageBreak/>
        <w:t>Foreword</w:t>
      </w:r>
      <w:bookmarkEnd w:id="0"/>
    </w:p>
    <w:p w:rsidR="00EE0FFB" w:rsidRDefault="00561927">
      <w:pPr>
        <w:pStyle w:val="Heading2"/>
      </w:pPr>
      <w:r>
        <w:t>Operating Highlights</w:t>
      </w:r>
    </w:p>
    <w:p w:rsidR="006C6B40" w:rsidRDefault="00945379" w:rsidP="00945379">
      <w:r w:rsidRPr="00945379">
        <w:t>2020-21 has been dominated by the Covid19 pandemic</w:t>
      </w:r>
      <w:r w:rsidR="006C6B40">
        <w:t xml:space="preserve"> and I </w:t>
      </w:r>
      <w:r w:rsidR="00F65013">
        <w:t>introduce</w:t>
      </w:r>
      <w:r w:rsidR="006C6B40">
        <w:t xml:space="preserve"> this </w:t>
      </w:r>
      <w:r w:rsidR="00626646">
        <w:t xml:space="preserve">plan </w:t>
      </w:r>
      <w:r w:rsidRPr="00945379">
        <w:t>by thanking SIB’s staff for their energy, flexibility and resilience in responding to the challenges arising from the</w:t>
      </w:r>
      <w:r w:rsidR="00F65013">
        <w:t xml:space="preserve"> virus</w:t>
      </w:r>
      <w:r w:rsidRPr="00945379">
        <w:t>.</w:t>
      </w:r>
      <w:r w:rsidRPr="006C6B40">
        <w:t xml:space="preserve"> </w:t>
      </w:r>
      <w:r w:rsidR="006C6B40" w:rsidRPr="006C6B40">
        <w:t xml:space="preserve">Our partners sought </w:t>
      </w:r>
      <w:r w:rsidR="006C6B40">
        <w:t xml:space="preserve">assistance in areas as varied as epidemiological data analysis, the identification of warehousing, the establishment of crisis command centres and the provision of volunteer drivers. I am pleased to </w:t>
      </w:r>
      <w:r w:rsidR="00626646">
        <w:t xml:space="preserve">report that in each case, </w:t>
      </w:r>
      <w:r w:rsidR="00F65013">
        <w:t xml:space="preserve">and others, </w:t>
      </w:r>
      <w:r w:rsidR="00626646">
        <w:t>SIB was able to provide the support requested.</w:t>
      </w:r>
    </w:p>
    <w:p w:rsidR="00626646" w:rsidRPr="006C6B40" w:rsidRDefault="00626646" w:rsidP="00945379">
      <w:r>
        <w:t xml:space="preserve">SIB has continued to deliver programmes and projects that were underway before the pandemic and to develop new areas of work. Highlights of the last 12 months include the award of the contract for Project Stratum (Ultrafast Broadband), </w:t>
      </w:r>
      <w:r w:rsidR="00A076DF">
        <w:t xml:space="preserve">the development of the regional Energy Strategy, </w:t>
      </w:r>
      <w:r>
        <w:t>the completion of the Armagh and Banbridge campuses of Southern Regional College and the opening of the South Lakes Leisure centre in Craigavon</w:t>
      </w:r>
      <w:r w:rsidR="00A076DF">
        <w:t>. New areas of work include ‘Green Growth’, the regional housing strategy and an extension to the role of the Social Value unit. SIB has, as in previous years, worked with every government department and a majority of councils.</w:t>
      </w:r>
      <w:r>
        <w:t xml:space="preserve"> </w:t>
      </w:r>
    </w:p>
    <w:p w:rsidR="00945379" w:rsidRDefault="00945379" w:rsidP="00945379">
      <w:r>
        <w:t>The specific contributions we have made to the success of our partners during 20</w:t>
      </w:r>
      <w:r w:rsidR="007E5D02">
        <w:t>20</w:t>
      </w:r>
      <w:r>
        <w:t>-2</w:t>
      </w:r>
      <w:r w:rsidR="007E5D02">
        <w:t>1</w:t>
      </w:r>
      <w:r>
        <w:t xml:space="preserve"> are recorded in Appendix 1.</w:t>
      </w:r>
    </w:p>
    <w:p w:rsidR="00EE0FFB" w:rsidRDefault="00561927">
      <w:pPr>
        <w:pStyle w:val="Heading2"/>
      </w:pPr>
      <w:r>
        <w:t>Looking Ahead</w:t>
      </w:r>
    </w:p>
    <w:p w:rsidR="00A076DF" w:rsidRDefault="00A076DF">
      <w:r w:rsidRPr="00A076DF">
        <w:t>As</w:t>
      </w:r>
      <w:r>
        <w:t xml:space="preserve"> the </w:t>
      </w:r>
      <w:r w:rsidR="00F65013">
        <w:t>government</w:t>
      </w:r>
      <w:r>
        <w:t xml:space="preserve"> </w:t>
      </w:r>
      <w:r w:rsidR="00F65013">
        <w:t>transitions</w:t>
      </w:r>
      <w:r>
        <w:t xml:space="preserve"> from managing </w:t>
      </w:r>
      <w:r w:rsidR="00F65013">
        <w:t>a</w:t>
      </w:r>
      <w:r>
        <w:t xml:space="preserve"> health </w:t>
      </w:r>
      <w:r w:rsidR="00F65013">
        <w:t xml:space="preserve">emergency to </w:t>
      </w:r>
      <w:r w:rsidR="00BA3203">
        <w:t xml:space="preserve">driving forward </w:t>
      </w:r>
      <w:r w:rsidR="00F65013">
        <w:t>economic</w:t>
      </w:r>
      <w:r w:rsidR="00BA3203">
        <w:t xml:space="preserve"> recovery</w:t>
      </w:r>
      <w:r>
        <w:t xml:space="preserve">, SIB </w:t>
      </w:r>
      <w:r w:rsidR="00B74030">
        <w:t xml:space="preserve">is </w:t>
      </w:r>
      <w:r w:rsidR="000453D1">
        <w:t>well-placed to assist</w:t>
      </w:r>
      <w:r w:rsidR="00B74030">
        <w:t xml:space="preserve"> its partners </w:t>
      </w:r>
      <w:r w:rsidR="000453D1">
        <w:t>in their important work</w:t>
      </w:r>
      <w:r w:rsidR="00B74030">
        <w:t xml:space="preserve">. SIB drafted the new Investment Strategy (ISNI), which sets out the Executive’s </w:t>
      </w:r>
      <w:r w:rsidR="00F074C2">
        <w:t>ambitions</w:t>
      </w:r>
      <w:r w:rsidR="00B74030">
        <w:t xml:space="preserve"> for the use of its capital budget over the next ten years and beyond. These </w:t>
      </w:r>
      <w:r w:rsidR="00F074C2">
        <w:t xml:space="preserve">plans </w:t>
      </w:r>
      <w:r w:rsidR="00B74030">
        <w:t xml:space="preserve">address both the short-term need to provide an immediate stimulus to </w:t>
      </w:r>
      <w:r w:rsidR="00F65013">
        <w:t>commercial</w:t>
      </w:r>
      <w:r w:rsidR="00B74030">
        <w:t xml:space="preserve"> activity and the </w:t>
      </w:r>
      <w:r w:rsidR="00F074C2">
        <w:t xml:space="preserve">long-term </w:t>
      </w:r>
      <w:r w:rsidR="00B74030">
        <w:t>requirement to address the generational challenges of climate chang</w:t>
      </w:r>
      <w:r w:rsidR="00387DCE">
        <w:t>e</w:t>
      </w:r>
      <w:r w:rsidR="00B74030">
        <w:t>, an ag</w:t>
      </w:r>
      <w:r w:rsidR="007E5D02">
        <w:t>e</w:t>
      </w:r>
      <w:r w:rsidR="00B74030">
        <w:t xml:space="preserve">ing population and </w:t>
      </w:r>
      <w:r w:rsidR="00387DCE">
        <w:t>new technology</w:t>
      </w:r>
      <w:r w:rsidR="00B74030">
        <w:t xml:space="preserve">. Delivering the ISNI will contribute to the achievement of the outcomes defined in the Programme for Government and </w:t>
      </w:r>
      <w:r w:rsidR="00425944">
        <w:t xml:space="preserve">make a significant contribution to </w:t>
      </w:r>
      <w:r w:rsidR="00425944" w:rsidRPr="00425944">
        <w:t>improv</w:t>
      </w:r>
      <w:r w:rsidR="00425944">
        <w:t>ing</w:t>
      </w:r>
      <w:r w:rsidR="00425944" w:rsidRPr="00425944">
        <w:t xml:space="preserve"> wellbeing for all by tackling disadvantage and driving economic growth.</w:t>
      </w:r>
    </w:p>
    <w:p w:rsidR="00425944" w:rsidRDefault="00425944">
      <w:r>
        <w:t xml:space="preserve">After seven years as Chair of the Board, this </w:t>
      </w:r>
      <w:r w:rsidR="00F65013">
        <w:t xml:space="preserve">is the last </w:t>
      </w:r>
      <w:r w:rsidR="00F074C2">
        <w:t xml:space="preserve">business </w:t>
      </w:r>
      <w:r>
        <w:t xml:space="preserve">plan </w:t>
      </w:r>
      <w:r w:rsidR="00F65013">
        <w:t>that</w:t>
      </w:r>
      <w:r>
        <w:t xml:space="preserve"> I </w:t>
      </w:r>
      <w:r w:rsidR="00F074C2">
        <w:t>will present on behalf of SIB</w:t>
      </w:r>
      <w:r>
        <w:t xml:space="preserve">. I am confident that the ambitious targets it sets are within </w:t>
      </w:r>
      <w:r w:rsidR="00F074C2">
        <w:t>our</w:t>
      </w:r>
      <w:r>
        <w:t xml:space="preserve"> capacity and capability to deliver. I wish our partners</w:t>
      </w:r>
      <w:r w:rsidR="00F074C2">
        <w:t>,</w:t>
      </w:r>
      <w:r>
        <w:t xml:space="preserve"> </w:t>
      </w:r>
      <w:r w:rsidR="00F074C2">
        <w:t xml:space="preserve">our staff and my colleagues on the Board </w:t>
      </w:r>
      <w:r>
        <w:t xml:space="preserve">every success and thank them for their dedication and </w:t>
      </w:r>
      <w:r w:rsidR="00F074C2">
        <w:t>h</w:t>
      </w:r>
      <w:r>
        <w:t>ard work</w:t>
      </w:r>
      <w:r w:rsidR="00387DCE">
        <w:t>.</w:t>
      </w:r>
      <w:r>
        <w:t xml:space="preserve">  </w:t>
      </w:r>
    </w:p>
    <w:p w:rsidR="00F65013" w:rsidRDefault="00F65013"/>
    <w:p w:rsidR="00F074C2" w:rsidRDefault="0066146E" w:rsidP="0066146E">
      <w:r w:rsidRPr="00387DCE">
        <w:t>Gerry McGinn</w:t>
      </w:r>
      <w:r w:rsidRPr="00387DCE">
        <w:br/>
      </w:r>
      <w:r w:rsidR="00F074C2">
        <w:t>Chair</w:t>
      </w:r>
    </w:p>
    <w:p w:rsidR="0066146E" w:rsidRDefault="000D4A37">
      <w:r>
        <w:t>April 1</w:t>
      </w:r>
      <w:r w:rsidR="00581EFE">
        <w:t>, 202</w:t>
      </w:r>
      <w:r>
        <w:t>1</w:t>
      </w:r>
    </w:p>
    <w:p w:rsidR="0066146E" w:rsidRDefault="0066146E">
      <w:pPr>
        <w:sectPr w:rsidR="0066146E">
          <w:headerReference w:type="default" r:id="rId13"/>
          <w:footerReference w:type="default" r:id="rId14"/>
          <w:pgSz w:w="12240" w:h="15840" w:code="1"/>
          <w:pgMar w:top="2520" w:right="1555" w:bottom="1800" w:left="1555" w:header="864" w:footer="720" w:gutter="0"/>
          <w:pgNumType w:start="1"/>
          <w:cols w:space="720"/>
          <w:docGrid w:linePitch="360"/>
        </w:sectPr>
      </w:pPr>
    </w:p>
    <w:p w:rsidR="00561B9A" w:rsidRDefault="00561B9A" w:rsidP="00561B9A">
      <w:pPr>
        <w:pStyle w:val="Heading1"/>
      </w:pPr>
      <w:bookmarkStart w:id="1" w:name="_Toc58591301"/>
      <w:r>
        <w:lastRenderedPageBreak/>
        <w:t>Context</w:t>
      </w:r>
    </w:p>
    <w:p w:rsidR="00561B9A" w:rsidRDefault="00561B9A" w:rsidP="00561B9A">
      <w:r>
        <w:t xml:space="preserve">This plan has been drafted in the context of the COVID pandemic. The measures taken to reduce the spread of the virus have had an unparalleled adverse economic impact on the region, leading to higher unemployment, lower wages, reduced growth and impaired productivity. Particular sectors, such as retail, the arts, tourism and hospitality and specific groups such as young people and some self-employed have suffered disproportionately. Government revenues have fallen while expenditure has risen. </w:t>
      </w:r>
    </w:p>
    <w:p w:rsidR="00561B9A" w:rsidRDefault="00561B9A" w:rsidP="00561B9A">
      <w:r>
        <w:t>More positively, the shift to remote working has accelerated and it has been demonstrated that many employees can work effectively from home for much of the time. This has improved the quality of life for some commuters and contributed to reduced traffic levels and better air quality.</w:t>
      </w:r>
    </w:p>
    <w:p w:rsidR="00561B9A" w:rsidRDefault="00561B9A" w:rsidP="00561B9A">
      <w:r>
        <w:t>The pandemic has emphasised the importance of digital connectivity and demonstrated the need for citizens to possess digital skills and access if they are to participate fully in an increasingly digital society.</w:t>
      </w:r>
    </w:p>
    <w:p w:rsidR="00561B9A" w:rsidRDefault="00561B9A" w:rsidP="00561B9A">
      <w:r>
        <w:t>As the region emerges from lockdown, government will seek to stimulate economic recovery and promote employment. It will also need to address the trade frictions arising from the implementation of the NI Protocol of the Brexit agreement. In the short term at least, the requirements for additional documentation arising from the region’s unique status within the EU and UK will increase some business costs. In the longer term, that status offers unique business opportunities.</w:t>
      </w:r>
    </w:p>
    <w:p w:rsidR="00561B9A" w:rsidRDefault="00561B9A" w:rsidP="00561B9A">
      <w:r>
        <w:t>The long-term challenges the region faced before Brexit and the pandemic, most notably its relatively low productivity, sub-regional imbalances and unreformed health and education remain. To these should be added the generational issues arising from climate, demographic and technological change.</w:t>
      </w:r>
    </w:p>
    <w:p w:rsidR="00561B9A" w:rsidRDefault="00561B9A" w:rsidP="00561B9A">
      <w:r>
        <w:t>Taken together, these factors create an operating context characterised by uncertainty, resource pressures and political demands for rapid responses and change.</w:t>
      </w:r>
    </w:p>
    <w:p w:rsidR="00561B9A" w:rsidRPr="00F9767E" w:rsidRDefault="00561B9A" w:rsidP="00561B9A">
      <w:r>
        <w:t xml:space="preserve">  </w:t>
      </w:r>
    </w:p>
    <w:p w:rsidR="00561B9A" w:rsidRDefault="00561B9A" w:rsidP="00561B9A">
      <w:pPr>
        <w:sectPr w:rsidR="00561B9A" w:rsidSect="00900FF9">
          <w:headerReference w:type="default" r:id="rId15"/>
          <w:pgSz w:w="12240" w:h="15840" w:code="1"/>
          <w:pgMar w:top="2520" w:right="1555" w:bottom="1800" w:left="1555" w:header="864" w:footer="720" w:gutter="0"/>
          <w:cols w:space="720"/>
          <w:docGrid w:linePitch="360"/>
        </w:sectPr>
      </w:pPr>
    </w:p>
    <w:p w:rsidR="00576B79" w:rsidRPr="00576B79" w:rsidRDefault="00576B79" w:rsidP="00576B79">
      <w:pPr>
        <w:pStyle w:val="Heading1"/>
      </w:pPr>
      <w:r>
        <w:lastRenderedPageBreak/>
        <w:t>Responsibilities</w:t>
      </w:r>
      <w:bookmarkEnd w:id="1"/>
    </w:p>
    <w:p w:rsidR="0066146E" w:rsidRDefault="0066146E" w:rsidP="0066146E">
      <w:r>
        <w:t>The Strategic Investment and Regeneration of Sites (Northern Ireland) Or</w:t>
      </w:r>
      <w:r w:rsidR="00281EC3">
        <w:t>der 2003 established S</w:t>
      </w:r>
      <w:r w:rsidR="000A16CC">
        <w:t xml:space="preserve">trategic </w:t>
      </w:r>
      <w:r w:rsidR="00281EC3">
        <w:t>I</w:t>
      </w:r>
      <w:r w:rsidR="000A16CC">
        <w:t xml:space="preserve">nvestment </w:t>
      </w:r>
      <w:r w:rsidR="00281EC3">
        <w:t>B</w:t>
      </w:r>
      <w:r w:rsidR="000A16CC">
        <w:t>oard Ltd</w:t>
      </w:r>
      <w:r w:rsidR="006203EC">
        <w:t xml:space="preserve"> (SIB)</w:t>
      </w:r>
      <w:r>
        <w:t xml:space="preserve">. The legislation </w:t>
      </w:r>
      <w:r w:rsidR="006203EC">
        <w:t>sets out the functions of SIB as being:</w:t>
      </w:r>
    </w:p>
    <w:p w:rsidR="006203EC" w:rsidRDefault="006203EC" w:rsidP="006203EC">
      <w:pPr>
        <w:ind w:left="720"/>
      </w:pPr>
      <w:r>
        <w:t xml:space="preserve">(1) </w:t>
      </w:r>
      <w:r w:rsidRPr="00A9365C">
        <w:rPr>
          <w:b/>
        </w:rPr>
        <w:t>To advise the Executive in relation to the formulation and implementation of its programme of major investment projects.</w:t>
      </w:r>
      <w:r>
        <w:t xml:space="preserve"> SIB achieves this </w:t>
      </w:r>
      <w:r w:rsidR="00A206FC">
        <w:t>primarily</w:t>
      </w:r>
      <w:r>
        <w:t xml:space="preserve"> through the production of the region’s Investment Strategy (ISNI).  The ISNI is a rolling ten-year plan that sets out the Executive’s capital investment plans. </w:t>
      </w:r>
      <w:r w:rsidR="00A9365C">
        <w:t xml:space="preserve">The scope of the ISNI encompasses almost every area of government including education, health, and transport and is the expression of the priorities of Ministers in the Executive Committee of the Northern Ireland Assembly, (‘the Executive’).  </w:t>
      </w:r>
      <w:r w:rsidR="005F5D4C">
        <w:t xml:space="preserve">In doing so, the ISNI complements the Executive’s Programme for Government </w:t>
      </w:r>
      <w:r w:rsidR="00F074C2">
        <w:t>(</w:t>
      </w:r>
      <w:r w:rsidR="005F5D4C">
        <w:t xml:space="preserve">PfG) and Budget. </w:t>
      </w:r>
      <w:r w:rsidR="00A9365C">
        <w:t xml:space="preserve">SIB </w:t>
      </w:r>
      <w:r w:rsidR="005F5D4C">
        <w:t xml:space="preserve">also </w:t>
      </w:r>
      <w:r w:rsidR="00A9365C">
        <w:t>publishes a pipeline of government projects and manages the ISNI Delivery Tracking System (DTS) to keep supplier markets and other stakeholders informed of the Executive’s future infrastructure development plans.</w:t>
      </w:r>
    </w:p>
    <w:p w:rsidR="006203EC" w:rsidRDefault="006203EC" w:rsidP="006203EC">
      <w:pPr>
        <w:ind w:left="720"/>
      </w:pPr>
      <w:r>
        <w:t xml:space="preserve">(2) </w:t>
      </w:r>
      <w:r w:rsidR="00A9365C" w:rsidRPr="00A9365C">
        <w:rPr>
          <w:b/>
        </w:rPr>
        <w:t xml:space="preserve">To advise bodies carrying out major investment projects on the </w:t>
      </w:r>
      <w:r w:rsidR="00F04770">
        <w:rPr>
          <w:b/>
        </w:rPr>
        <w:t>delivery</w:t>
      </w:r>
      <w:r w:rsidR="00A9365C" w:rsidRPr="00A9365C">
        <w:rPr>
          <w:b/>
        </w:rPr>
        <w:t xml:space="preserve"> of such projects</w:t>
      </w:r>
      <w:r w:rsidR="00A9365C">
        <w:t xml:space="preserve">, by providing research, consultancy, advisory and other services and general assistance. Such assistance includes </w:t>
      </w:r>
      <w:r w:rsidR="00F074C2">
        <w:t xml:space="preserve">advising on and assisting with </w:t>
      </w:r>
      <w:r w:rsidR="00A9365C">
        <w:t xml:space="preserve">the planning, prioritisation and funding of programmes and projects and their implementation. SIB discharges this responsibility in several ways. We provide staff to fill senior project management and advisory roles in support of the partner organisations </w:t>
      </w:r>
      <w:r w:rsidR="00F074C2">
        <w:t>that</w:t>
      </w:r>
      <w:r w:rsidR="00A9365C">
        <w:t xml:space="preserve"> are leading the delivery of these projects.  </w:t>
      </w:r>
      <w:r w:rsidR="00F768F3">
        <w:t xml:space="preserve">We complete short-term assignments in a manner analogous to management consultants and we provide ‘common good’ services in areas such as communications, procurement law and </w:t>
      </w:r>
      <w:r w:rsidR="000C690B">
        <w:t xml:space="preserve">specialist </w:t>
      </w:r>
      <w:r w:rsidR="00F768F3">
        <w:t>recruitment.</w:t>
      </w:r>
    </w:p>
    <w:p w:rsidR="006203EC" w:rsidRDefault="00F768F3" w:rsidP="006203EC">
      <w:r>
        <w:t xml:space="preserve">Ministers have also determined that SIB should establish </w:t>
      </w:r>
      <w:r w:rsidR="000C690B">
        <w:t xml:space="preserve">and operate discrete </w:t>
      </w:r>
      <w:r>
        <w:t xml:space="preserve">units within SIB to lead work in </w:t>
      </w:r>
      <w:r w:rsidR="000C690B">
        <w:t xml:space="preserve">specialist </w:t>
      </w:r>
      <w:r>
        <w:t>areas. These units are</w:t>
      </w:r>
      <w:r w:rsidR="005F5D4C">
        <w:t xml:space="preserve"> currently</w:t>
      </w:r>
      <w:r>
        <w:t>:</w:t>
      </w:r>
    </w:p>
    <w:p w:rsidR="00F768F3" w:rsidRDefault="00F768F3" w:rsidP="00F768F3">
      <w:pPr>
        <w:ind w:left="720"/>
      </w:pPr>
      <w:r>
        <w:t xml:space="preserve">(a) </w:t>
      </w:r>
      <w:r w:rsidRPr="00F768F3">
        <w:rPr>
          <w:b/>
        </w:rPr>
        <w:t>The Asset Management Unit.</w:t>
      </w:r>
      <w:r>
        <w:t xml:space="preserve"> The AMU developed, and now co-ordinates the delivery of, the Executive’s Asset Management Strategy (AMS). This promotes the effective and efficient management of Central Government’s property assets. The AMU is responsible for ensuring the successful delivery of this AMS. The AMU also supports the deployment of the Executive’s allocation of Financial Transactions Capital and promotes, through the Energy Management Strategy, the public sector’s efficient use of energy.</w:t>
      </w:r>
    </w:p>
    <w:p w:rsidR="00F768F3" w:rsidRDefault="00F768F3" w:rsidP="00F768F3">
      <w:pPr>
        <w:ind w:left="720"/>
      </w:pPr>
      <w:r w:rsidRPr="00F768F3">
        <w:t>(b)</w:t>
      </w:r>
      <w:r w:rsidRPr="00F768F3">
        <w:rPr>
          <w:b/>
        </w:rPr>
        <w:t>The Social Value Unit</w:t>
      </w:r>
      <w:r>
        <w:t xml:space="preserve"> (previously known as the Buy Social Unit). The Social Value Unit works across government to improve the social return on government </w:t>
      </w:r>
      <w:r w:rsidR="00E142D1">
        <w:t xml:space="preserve">procurement and </w:t>
      </w:r>
      <w:r>
        <w:t>investment</w:t>
      </w:r>
      <w:r w:rsidR="00E142D1">
        <w:t>, by – for example – using social clauses in government contracts to promote the provision of job opportunities to hard-to-reach groups.</w:t>
      </w:r>
    </w:p>
    <w:p w:rsidR="000C690B" w:rsidRDefault="00E142D1" w:rsidP="000C690B">
      <w:pPr>
        <w:ind w:left="720"/>
      </w:pPr>
      <w:r>
        <w:t xml:space="preserve">(c) </w:t>
      </w:r>
      <w:r w:rsidRPr="00E142D1">
        <w:rPr>
          <w:b/>
        </w:rPr>
        <w:t>The Data Analysis, Research and Evaluation Unit (DARE)</w:t>
      </w:r>
      <w:r>
        <w:t xml:space="preserve">. The DARE provides data and systems </w:t>
      </w:r>
      <w:r w:rsidR="000C690B">
        <w:t>modelling</w:t>
      </w:r>
      <w:r>
        <w:t xml:space="preserve"> support across government. </w:t>
      </w:r>
      <w:r w:rsidR="000C690B">
        <w:t xml:space="preserve">It advises on the use of advanced statistical </w:t>
      </w:r>
      <w:r w:rsidR="000C690B">
        <w:lastRenderedPageBreak/>
        <w:t xml:space="preserve">modelling (including machine learning and artificial intelligence techniques) to extract maximum value from public sector data, particularly for forecasting and rapid scenario evaluation. It uses Systems Dynamics </w:t>
      </w:r>
      <w:r w:rsidR="00425944">
        <w:t>Modelling</w:t>
      </w:r>
      <w:r w:rsidR="000C690B">
        <w:t xml:space="preserve"> to understand and model complexity in large and inter-related public sector systems.</w:t>
      </w:r>
    </w:p>
    <w:p w:rsidR="000C690B" w:rsidRDefault="000C690B" w:rsidP="000C690B">
      <w:pPr>
        <w:ind w:left="720"/>
      </w:pPr>
      <w:r>
        <w:t xml:space="preserve">(d) </w:t>
      </w:r>
      <w:r w:rsidRPr="000C690B">
        <w:rPr>
          <w:b/>
        </w:rPr>
        <w:t>Digital Catapult NI</w:t>
      </w:r>
      <w:r>
        <w:t xml:space="preserve"> (DCNI). Operated on behalf of the Department for the Economy, DCNI </w:t>
      </w:r>
      <w:r w:rsidRPr="000C690B">
        <w:t>helps local organisations of all sizes to originate and adopt advanced digital technologies for commercial benefit.</w:t>
      </w:r>
      <w:r w:rsidR="00840FBF">
        <w:t xml:space="preserve"> </w:t>
      </w:r>
    </w:p>
    <w:p w:rsidR="00840FBF" w:rsidRDefault="00840FBF" w:rsidP="000C690B">
      <w:pPr>
        <w:ind w:left="720"/>
      </w:pPr>
      <w:r>
        <w:t xml:space="preserve">(e) </w:t>
      </w:r>
      <w:r w:rsidRPr="00840FBF">
        <w:rPr>
          <w:b/>
        </w:rPr>
        <w:t>The Council Support Unit</w:t>
      </w:r>
      <w:r>
        <w:t>, which provides project management services to local councils and also informs strategic planning for waste management.</w:t>
      </w:r>
    </w:p>
    <w:p w:rsidR="00840FBF" w:rsidRDefault="00840FBF" w:rsidP="000C690B">
      <w:pPr>
        <w:ind w:left="720"/>
      </w:pPr>
      <w:r>
        <w:t xml:space="preserve">(f) </w:t>
      </w:r>
      <w:r w:rsidRPr="00840FBF">
        <w:rPr>
          <w:b/>
        </w:rPr>
        <w:t>The Strategic Support Unit</w:t>
      </w:r>
      <w:r>
        <w:t>, which provides short-term, focussed support to partners in areas such as programme and project assessment, business case development and technical analysis.</w:t>
      </w:r>
    </w:p>
    <w:p w:rsidR="00EE0FFB" w:rsidRDefault="0066146E" w:rsidP="0066146E">
      <w:r>
        <w:t>The purpose of the Northern Ireland Programme for Government (PfG) is to improve wellbeing for all by tackling disadvantage and driving economic growth.  Our work contributes to the successful achievement of this objective by enabling our partner organisations in the public sector to achieve their PfG outcomes and indicators.  The linkages between these and the work of SIB are set out in ‘Section 4: Delivery’ below.</w:t>
      </w:r>
    </w:p>
    <w:p w:rsidR="0066146E" w:rsidRDefault="0066146E" w:rsidP="0066146E"/>
    <w:p w:rsidR="0066146E" w:rsidRDefault="0066146E" w:rsidP="0066146E">
      <w:pPr>
        <w:sectPr w:rsidR="0066146E" w:rsidSect="00900FF9">
          <w:headerReference w:type="default" r:id="rId16"/>
          <w:pgSz w:w="12240" w:h="15840" w:code="1"/>
          <w:pgMar w:top="2520" w:right="1555" w:bottom="1800" w:left="1555" w:header="864" w:footer="720" w:gutter="0"/>
          <w:cols w:space="720"/>
          <w:docGrid w:linePitch="360"/>
        </w:sectPr>
      </w:pPr>
    </w:p>
    <w:p w:rsidR="00EE0FFB" w:rsidRDefault="008B62D2" w:rsidP="00576B79">
      <w:pPr>
        <w:pStyle w:val="Heading1"/>
      </w:pPr>
      <w:bookmarkStart w:id="2" w:name="_Toc58591302"/>
      <w:r>
        <w:lastRenderedPageBreak/>
        <w:t>People</w:t>
      </w:r>
      <w:bookmarkEnd w:id="2"/>
    </w:p>
    <w:p w:rsidR="00281EC3" w:rsidRDefault="008B62D2" w:rsidP="008B62D2">
      <w:r>
        <w:t xml:space="preserve">SIB employs </w:t>
      </w:r>
      <w:r w:rsidR="00921DB9">
        <w:t>some</w:t>
      </w:r>
      <w:r w:rsidR="00CF14BA">
        <w:t xml:space="preserve"> </w:t>
      </w:r>
      <w:r>
        <w:t>1</w:t>
      </w:r>
      <w:r w:rsidR="00281EC3">
        <w:t>2</w:t>
      </w:r>
      <w:r w:rsidR="00921DB9">
        <w:t>5</w:t>
      </w:r>
      <w:r>
        <w:t xml:space="preserve"> staff who are</w:t>
      </w:r>
      <w:r w:rsidR="00281EC3">
        <w:t xml:space="preserve"> organised in groups and teams. </w:t>
      </w:r>
      <w:r w:rsidR="007E5D02">
        <w:t>Its</w:t>
      </w:r>
      <w:r w:rsidR="00281EC3">
        <w:t xml:space="preserve"> structure comprise</w:t>
      </w:r>
      <w:r w:rsidR="00A206FC">
        <w:t>s</w:t>
      </w:r>
      <w:r w:rsidR="007E5D02">
        <w:t xml:space="preserve"> five lines of business</w:t>
      </w:r>
      <w:r w:rsidR="00281EC3">
        <w:t>:</w:t>
      </w:r>
    </w:p>
    <w:p w:rsidR="008B62D2" w:rsidRDefault="00281EC3" w:rsidP="008B62D2">
      <w:pPr>
        <w:pStyle w:val="ListParagraph"/>
        <w:numPr>
          <w:ilvl w:val="0"/>
          <w:numId w:val="24"/>
        </w:numPr>
      </w:pPr>
      <w:r>
        <w:rPr>
          <w:b/>
        </w:rPr>
        <w:t>Strategic Advice</w:t>
      </w:r>
      <w:r w:rsidR="008B62D2">
        <w:t>: which provides specialist technical, legal, research, procurement and communications support to partner organisations;</w:t>
      </w:r>
    </w:p>
    <w:p w:rsidR="008B62D2" w:rsidRDefault="00281EC3" w:rsidP="008B62D2">
      <w:pPr>
        <w:pStyle w:val="ListParagraph"/>
        <w:numPr>
          <w:ilvl w:val="0"/>
          <w:numId w:val="24"/>
        </w:numPr>
      </w:pPr>
      <w:r>
        <w:rPr>
          <w:b/>
        </w:rPr>
        <w:t>Physical Infrastructure</w:t>
      </w:r>
      <w:r w:rsidR="008B62D2">
        <w:t>: which manages regionally significant capital projects for departments and councils;</w:t>
      </w:r>
    </w:p>
    <w:p w:rsidR="008B62D2" w:rsidRDefault="00281EC3" w:rsidP="008B62D2">
      <w:pPr>
        <w:pStyle w:val="ListParagraph"/>
        <w:numPr>
          <w:ilvl w:val="0"/>
          <w:numId w:val="24"/>
        </w:numPr>
      </w:pPr>
      <w:r>
        <w:rPr>
          <w:b/>
        </w:rPr>
        <w:t>Asset Management</w:t>
      </w:r>
      <w:r w:rsidR="008B62D2">
        <w:t>: which advises the public sector on the effective and efficient use of public assets and promotes the reform of property management;</w:t>
      </w:r>
    </w:p>
    <w:p w:rsidR="008B62D2" w:rsidRDefault="008B62D2" w:rsidP="008B62D2">
      <w:pPr>
        <w:pStyle w:val="ListParagraph"/>
        <w:numPr>
          <w:ilvl w:val="0"/>
          <w:numId w:val="24"/>
        </w:numPr>
      </w:pPr>
      <w:r w:rsidRPr="008B62D2">
        <w:rPr>
          <w:b/>
        </w:rPr>
        <w:t>Digital</w:t>
      </w:r>
      <w:r w:rsidR="00281EC3">
        <w:rPr>
          <w:b/>
        </w:rPr>
        <w:t xml:space="preserve"> Infrastructure</w:t>
      </w:r>
      <w:r>
        <w:t xml:space="preserve">: which contains the Data Analytics, Research and Exploitation Unit, the NI Digital Catapult and </w:t>
      </w:r>
      <w:r w:rsidR="00840FBF">
        <w:t>staff</w:t>
      </w:r>
      <w:r w:rsidR="00921DB9">
        <w:t xml:space="preserve"> </w:t>
      </w:r>
      <w:r>
        <w:t>manag</w:t>
      </w:r>
      <w:r w:rsidR="00840FBF">
        <w:t>ing</w:t>
      </w:r>
      <w:r>
        <w:t xml:space="preserve"> digital projects;</w:t>
      </w:r>
      <w:r w:rsidR="00281EC3" w:rsidRPr="00281EC3">
        <w:t xml:space="preserve"> </w:t>
      </w:r>
      <w:r w:rsidR="00281EC3">
        <w:t>and</w:t>
      </w:r>
    </w:p>
    <w:p w:rsidR="00281EC3" w:rsidRDefault="008B62D2" w:rsidP="00165FAA">
      <w:pPr>
        <w:pStyle w:val="ListParagraph"/>
        <w:numPr>
          <w:ilvl w:val="0"/>
          <w:numId w:val="24"/>
        </w:numPr>
      </w:pPr>
      <w:r w:rsidRPr="008B62D2">
        <w:rPr>
          <w:b/>
        </w:rPr>
        <w:t>Social</w:t>
      </w:r>
      <w:r w:rsidR="00281EC3">
        <w:rPr>
          <w:b/>
        </w:rPr>
        <w:t xml:space="preserve"> Infrastructure</w:t>
      </w:r>
      <w:r>
        <w:t xml:space="preserve">: which contains teams working on Buy Social, Urban </w:t>
      </w:r>
      <w:r w:rsidR="00281EC3">
        <w:t>Villages and Social Investment.</w:t>
      </w:r>
    </w:p>
    <w:p w:rsidR="00165FAA" w:rsidRDefault="00165FAA" w:rsidP="00165FAA">
      <w:r>
        <w:t>In addition, there is a corporate services team comprising support staff working in finance, HR, information and compliance, communications and the provision of legal advice.</w:t>
      </w:r>
    </w:p>
    <w:p w:rsidR="00EE0FFB" w:rsidRDefault="008B62D2" w:rsidP="008B62D2">
      <w:r>
        <w:t>An organisation chart, showing SIB’s structure and staff currently in post can be found at Appendix 2.</w:t>
      </w:r>
    </w:p>
    <w:p w:rsidR="00576B79" w:rsidRDefault="00576B79" w:rsidP="008B62D2"/>
    <w:p w:rsidR="00576B79" w:rsidRDefault="00576B79" w:rsidP="008B62D2"/>
    <w:p w:rsidR="00576B79" w:rsidRDefault="00576B79">
      <w:pPr>
        <w:sectPr w:rsidR="00576B79" w:rsidSect="00900FF9">
          <w:headerReference w:type="default" r:id="rId17"/>
          <w:pgSz w:w="12240" w:h="15840" w:code="1"/>
          <w:pgMar w:top="2520" w:right="1555" w:bottom="1800" w:left="1555" w:header="864" w:footer="720" w:gutter="0"/>
          <w:cols w:space="720"/>
          <w:docGrid w:linePitch="360"/>
        </w:sectPr>
      </w:pPr>
    </w:p>
    <w:p w:rsidR="00EE0FFB" w:rsidRDefault="008B62D2" w:rsidP="00576B79">
      <w:pPr>
        <w:pStyle w:val="Heading1"/>
      </w:pPr>
      <w:bookmarkStart w:id="3" w:name="_Toc58591303"/>
      <w:r>
        <w:lastRenderedPageBreak/>
        <w:t>Resources</w:t>
      </w:r>
      <w:bookmarkEnd w:id="3"/>
    </w:p>
    <w:p w:rsidR="00EE0FFB" w:rsidRDefault="008B62D2" w:rsidP="008B62D2">
      <w:r>
        <w:t xml:space="preserve">SIB receives grant-in-aid funding from TEO and recharges partner organisations in respect of the salaries of its staff where these posts </w:t>
      </w:r>
      <w:r w:rsidR="00B47BC8">
        <w:t>are</w:t>
      </w:r>
      <w:r>
        <w:t xml:space="preserve"> funded by the partner</w:t>
      </w:r>
      <w:r w:rsidR="008A53A3">
        <w:t xml:space="preserve">.  </w:t>
      </w:r>
      <w:r>
        <w:t>The source</w:t>
      </w:r>
      <w:r w:rsidR="005778D2">
        <w:t>s</w:t>
      </w:r>
      <w:r>
        <w:t xml:space="preserve"> and application</w:t>
      </w:r>
      <w:r w:rsidR="005778D2">
        <w:t>s</w:t>
      </w:r>
      <w:r>
        <w:t xml:space="preserve"> of these funds are shown below</w:t>
      </w:r>
      <w:r w:rsidR="008A53A3">
        <w:t xml:space="preserve"> and more detailed information is in Appendix 3</w:t>
      </w:r>
      <w:r>
        <w:t>.</w:t>
      </w:r>
    </w:p>
    <w:p w:rsidR="00EE37E0" w:rsidRPr="00ED6005" w:rsidRDefault="00EE37E0" w:rsidP="00070231">
      <w:pPr>
        <w:pStyle w:val="DraftingNote"/>
        <w:numPr>
          <w:ilvl w:val="0"/>
          <w:numId w:val="0"/>
        </w:numPr>
        <w:rPr>
          <w:color w:val="auto"/>
        </w:rPr>
      </w:pPr>
    </w:p>
    <w:tbl>
      <w:tblPr>
        <w:tblStyle w:val="TableGrid"/>
        <w:tblW w:w="901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21"/>
      </w:tblGrid>
      <w:tr w:rsidR="00D64AB9" w:rsidRPr="00A206FC" w:rsidTr="00D14EF2">
        <w:trPr>
          <w:jc w:val="center"/>
        </w:trPr>
        <w:tc>
          <w:tcPr>
            <w:tcW w:w="4395" w:type="dxa"/>
          </w:tcPr>
          <w:p w:rsidR="00D64AB9" w:rsidRPr="00070231" w:rsidRDefault="00D64AB9" w:rsidP="005E7B9B"/>
          <w:p w:rsidR="00D64AB9" w:rsidRPr="00070231" w:rsidRDefault="00D64AB9" w:rsidP="005E7B9B"/>
          <w:tbl>
            <w:tblPr>
              <w:tblpPr w:leftFromText="180" w:rightFromText="180" w:vertAnchor="text" w:horzAnchor="margin" w:tblpY="11"/>
              <w:tblW w:w="3823" w:type="dxa"/>
              <w:tblLayout w:type="fixed"/>
              <w:tblLook w:val="04A0" w:firstRow="1" w:lastRow="0" w:firstColumn="1" w:lastColumn="0" w:noHBand="0" w:noVBand="1"/>
            </w:tblPr>
            <w:tblGrid>
              <w:gridCol w:w="2405"/>
              <w:gridCol w:w="1418"/>
            </w:tblGrid>
            <w:tr w:rsidR="00723C06" w:rsidRPr="00070231" w:rsidTr="00103189">
              <w:trPr>
                <w:trHeight w:val="300"/>
              </w:trPr>
              <w:tc>
                <w:tcPr>
                  <w:tcW w:w="2405" w:type="dxa"/>
                  <w:shd w:val="clear" w:color="auto" w:fill="auto"/>
                  <w:noWrap/>
                  <w:vAlign w:val="bottom"/>
                  <w:hideMark/>
                </w:tcPr>
                <w:p w:rsidR="00723C06" w:rsidRPr="00070231" w:rsidRDefault="00D14EF2" w:rsidP="00723C06">
                  <w:pPr>
                    <w:spacing w:after="0" w:line="240" w:lineRule="auto"/>
                    <w:rPr>
                      <w:rFonts w:ascii="Cambria" w:eastAsia="Times New Roman" w:hAnsi="Cambria" w:cs="Calibri"/>
                      <w:b/>
                      <w:color w:val="000000"/>
                      <w:lang w:eastAsia="en-GB"/>
                    </w:rPr>
                  </w:pPr>
                  <w:r w:rsidRPr="00070231">
                    <w:rPr>
                      <w:rFonts w:ascii="Cambria" w:eastAsia="Times New Roman" w:hAnsi="Cambria" w:cs="Calibri"/>
                      <w:b/>
                      <w:color w:val="000000"/>
                      <w:lang w:eastAsia="en-GB"/>
                    </w:rPr>
                    <w:t>Income</w:t>
                  </w:r>
                </w:p>
              </w:tc>
              <w:tc>
                <w:tcPr>
                  <w:tcW w:w="1418" w:type="dxa"/>
                  <w:shd w:val="clear" w:color="auto" w:fill="auto"/>
                  <w:noWrap/>
                  <w:vAlign w:val="bottom"/>
                  <w:hideMark/>
                </w:tcPr>
                <w:p w:rsidR="00723C06" w:rsidRPr="00070231" w:rsidRDefault="00723C06" w:rsidP="00723C06">
                  <w:pPr>
                    <w:spacing w:after="0" w:line="240" w:lineRule="auto"/>
                    <w:rPr>
                      <w:rFonts w:ascii="Cambria" w:eastAsia="Times New Roman" w:hAnsi="Cambria" w:cs="Calibri"/>
                      <w:color w:val="000000"/>
                      <w:lang w:eastAsia="en-GB"/>
                    </w:rPr>
                  </w:pPr>
                </w:p>
              </w:tc>
            </w:tr>
            <w:tr w:rsidR="00723C06" w:rsidRPr="00070231" w:rsidTr="00103189">
              <w:trPr>
                <w:trHeight w:val="300"/>
              </w:trPr>
              <w:tc>
                <w:tcPr>
                  <w:tcW w:w="2405" w:type="dxa"/>
                  <w:shd w:val="clear" w:color="auto" w:fill="auto"/>
                  <w:noWrap/>
                  <w:vAlign w:val="bottom"/>
                  <w:hideMark/>
                </w:tcPr>
                <w:p w:rsidR="00723C06" w:rsidRPr="00070231" w:rsidRDefault="00723C06" w:rsidP="00723C06">
                  <w:pPr>
                    <w:spacing w:after="0" w:line="240" w:lineRule="auto"/>
                    <w:rPr>
                      <w:rFonts w:ascii="Cambria" w:eastAsia="Times New Roman" w:hAnsi="Cambria" w:cs="Times New Roman"/>
                      <w:lang w:eastAsia="en-GB"/>
                    </w:rPr>
                  </w:pPr>
                </w:p>
              </w:tc>
              <w:tc>
                <w:tcPr>
                  <w:tcW w:w="1418" w:type="dxa"/>
                  <w:shd w:val="clear" w:color="auto" w:fill="auto"/>
                  <w:noWrap/>
                  <w:vAlign w:val="bottom"/>
                  <w:hideMark/>
                </w:tcPr>
                <w:p w:rsidR="00723C06" w:rsidRPr="00070231" w:rsidRDefault="00723C06" w:rsidP="00723C06">
                  <w:pPr>
                    <w:spacing w:after="0" w:line="240" w:lineRule="auto"/>
                    <w:rPr>
                      <w:rFonts w:ascii="Cambria" w:eastAsia="Times New Roman" w:hAnsi="Cambria" w:cs="Times New Roman"/>
                      <w:lang w:eastAsia="en-GB"/>
                    </w:rPr>
                  </w:pPr>
                </w:p>
              </w:tc>
            </w:tr>
            <w:tr w:rsidR="00641C9F" w:rsidRPr="00070231" w:rsidTr="00641C9F">
              <w:trPr>
                <w:trHeight w:val="300"/>
              </w:trPr>
              <w:tc>
                <w:tcPr>
                  <w:tcW w:w="2405" w:type="dxa"/>
                  <w:tcBorders>
                    <w:top w:val="nil"/>
                    <w:left w:val="nil"/>
                    <w:bottom w:val="nil"/>
                    <w:right w:val="nil"/>
                  </w:tcBorders>
                  <w:shd w:val="clear" w:color="auto" w:fill="auto"/>
                  <w:noWrap/>
                  <w:vAlign w:val="bottom"/>
                  <w:hideMark/>
                </w:tcPr>
                <w:p w:rsidR="00641C9F" w:rsidRPr="00641C9F" w:rsidRDefault="00641C9F" w:rsidP="00641C9F">
                  <w:pPr>
                    <w:spacing w:after="0" w:line="240" w:lineRule="auto"/>
                    <w:rPr>
                      <w:color w:val="000000"/>
                    </w:rPr>
                  </w:pPr>
                  <w:r w:rsidRPr="00641C9F">
                    <w:rPr>
                      <w:color w:val="000000"/>
                    </w:rPr>
                    <w:t>Grant in Aid from TEO</w:t>
                  </w:r>
                </w:p>
              </w:tc>
              <w:tc>
                <w:tcPr>
                  <w:tcW w:w="1418" w:type="dxa"/>
                  <w:tcBorders>
                    <w:top w:val="nil"/>
                    <w:left w:val="nil"/>
                    <w:bottom w:val="nil"/>
                    <w:right w:val="nil"/>
                  </w:tcBorders>
                  <w:shd w:val="clear" w:color="auto" w:fill="auto"/>
                  <w:noWrap/>
                  <w:vAlign w:val="bottom"/>
                  <w:hideMark/>
                </w:tcPr>
                <w:p w:rsidR="00641C9F" w:rsidRPr="00641C9F" w:rsidRDefault="00641C9F" w:rsidP="003C1B3A">
                  <w:pPr>
                    <w:spacing w:after="0" w:line="240" w:lineRule="auto"/>
                    <w:jc w:val="right"/>
                    <w:rPr>
                      <w:color w:val="000000"/>
                    </w:rPr>
                  </w:pPr>
                  <w:r w:rsidRPr="00641C9F">
                    <w:rPr>
                      <w:color w:val="000000"/>
                    </w:rPr>
                    <w:t>£4,</w:t>
                  </w:r>
                  <w:r w:rsidR="003C1B3A">
                    <w:rPr>
                      <w:color w:val="000000"/>
                    </w:rPr>
                    <w:t>834,0</w:t>
                  </w:r>
                  <w:r w:rsidRPr="00641C9F">
                    <w:rPr>
                      <w:color w:val="000000"/>
                    </w:rPr>
                    <w:t>00</w:t>
                  </w:r>
                </w:p>
              </w:tc>
            </w:tr>
            <w:tr w:rsidR="00641C9F" w:rsidRPr="00070231" w:rsidTr="00641C9F">
              <w:trPr>
                <w:trHeight w:val="300"/>
              </w:trPr>
              <w:tc>
                <w:tcPr>
                  <w:tcW w:w="2405" w:type="dxa"/>
                  <w:tcBorders>
                    <w:top w:val="nil"/>
                    <w:left w:val="nil"/>
                    <w:bottom w:val="nil"/>
                    <w:right w:val="nil"/>
                  </w:tcBorders>
                  <w:shd w:val="clear" w:color="auto" w:fill="auto"/>
                  <w:noWrap/>
                  <w:vAlign w:val="bottom"/>
                  <w:hideMark/>
                </w:tcPr>
                <w:p w:rsidR="00641C9F" w:rsidRPr="00641C9F" w:rsidRDefault="00641C9F" w:rsidP="00641C9F">
                  <w:pPr>
                    <w:spacing w:after="0" w:line="240" w:lineRule="auto"/>
                    <w:rPr>
                      <w:color w:val="000000"/>
                    </w:rPr>
                  </w:pPr>
                  <w:r w:rsidRPr="00641C9F">
                    <w:rPr>
                      <w:color w:val="000000"/>
                    </w:rPr>
                    <w:t>Technical Transfers from NICS Departments</w:t>
                  </w:r>
                </w:p>
              </w:tc>
              <w:tc>
                <w:tcPr>
                  <w:tcW w:w="1418" w:type="dxa"/>
                  <w:tcBorders>
                    <w:top w:val="nil"/>
                    <w:left w:val="nil"/>
                    <w:bottom w:val="nil"/>
                    <w:right w:val="nil"/>
                  </w:tcBorders>
                  <w:shd w:val="clear" w:color="auto" w:fill="auto"/>
                  <w:noWrap/>
                  <w:vAlign w:val="bottom"/>
                  <w:hideMark/>
                </w:tcPr>
                <w:p w:rsidR="00641C9F" w:rsidRPr="00641C9F" w:rsidRDefault="003C1B3A" w:rsidP="00641C9F">
                  <w:pPr>
                    <w:spacing w:after="0" w:line="240" w:lineRule="auto"/>
                    <w:jc w:val="right"/>
                    <w:rPr>
                      <w:color w:val="000000"/>
                    </w:rPr>
                  </w:pPr>
                  <w:r>
                    <w:rPr>
                      <w:color w:val="000000"/>
                    </w:rPr>
                    <w:t>£987</w:t>
                  </w:r>
                  <w:r w:rsidR="00641C9F" w:rsidRPr="00641C9F">
                    <w:rPr>
                      <w:color w:val="000000"/>
                    </w:rPr>
                    <w:t>,000</w:t>
                  </w:r>
                </w:p>
              </w:tc>
            </w:tr>
            <w:tr w:rsidR="00641C9F" w:rsidRPr="00070231" w:rsidTr="00641C9F">
              <w:trPr>
                <w:trHeight w:val="300"/>
              </w:trPr>
              <w:tc>
                <w:tcPr>
                  <w:tcW w:w="2405" w:type="dxa"/>
                  <w:tcBorders>
                    <w:top w:val="nil"/>
                    <w:left w:val="nil"/>
                    <w:bottom w:val="nil"/>
                    <w:right w:val="nil"/>
                  </w:tcBorders>
                  <w:shd w:val="clear" w:color="auto" w:fill="auto"/>
                  <w:noWrap/>
                  <w:vAlign w:val="bottom"/>
                  <w:hideMark/>
                </w:tcPr>
                <w:p w:rsidR="00641C9F" w:rsidRPr="00641C9F" w:rsidRDefault="00641C9F" w:rsidP="00641C9F">
                  <w:pPr>
                    <w:spacing w:after="0" w:line="240" w:lineRule="auto"/>
                    <w:rPr>
                      <w:color w:val="000000"/>
                    </w:rPr>
                  </w:pPr>
                  <w:r w:rsidRPr="00641C9F">
                    <w:rPr>
                      <w:color w:val="000000"/>
                    </w:rPr>
                    <w:t>Salary Recharges</w:t>
                  </w:r>
                </w:p>
              </w:tc>
              <w:tc>
                <w:tcPr>
                  <w:tcW w:w="1418" w:type="dxa"/>
                  <w:tcBorders>
                    <w:top w:val="nil"/>
                    <w:left w:val="nil"/>
                    <w:bottom w:val="nil"/>
                    <w:right w:val="nil"/>
                  </w:tcBorders>
                  <w:shd w:val="clear" w:color="auto" w:fill="auto"/>
                  <w:noWrap/>
                  <w:vAlign w:val="bottom"/>
                  <w:hideMark/>
                </w:tcPr>
                <w:p w:rsidR="00641C9F" w:rsidRPr="00641C9F" w:rsidRDefault="003C1B3A" w:rsidP="00641C9F">
                  <w:pPr>
                    <w:spacing w:after="0" w:line="240" w:lineRule="auto"/>
                    <w:jc w:val="right"/>
                    <w:rPr>
                      <w:color w:val="000000"/>
                    </w:rPr>
                  </w:pPr>
                  <w:r>
                    <w:rPr>
                      <w:color w:val="000000"/>
                    </w:rPr>
                    <w:t>£6,521,854</w:t>
                  </w:r>
                </w:p>
              </w:tc>
            </w:tr>
            <w:tr w:rsidR="00641C9F" w:rsidRPr="00070231" w:rsidTr="00641C9F">
              <w:trPr>
                <w:trHeight w:val="213"/>
              </w:trPr>
              <w:tc>
                <w:tcPr>
                  <w:tcW w:w="2405" w:type="dxa"/>
                  <w:tcBorders>
                    <w:top w:val="nil"/>
                    <w:left w:val="nil"/>
                    <w:bottom w:val="nil"/>
                    <w:right w:val="nil"/>
                  </w:tcBorders>
                  <w:shd w:val="clear" w:color="auto" w:fill="auto"/>
                  <w:noWrap/>
                  <w:vAlign w:val="bottom"/>
                  <w:hideMark/>
                </w:tcPr>
                <w:p w:rsidR="00641C9F" w:rsidRPr="00641C9F" w:rsidRDefault="00641C9F" w:rsidP="00641C9F">
                  <w:pPr>
                    <w:spacing w:after="0" w:line="240" w:lineRule="auto"/>
                    <w:rPr>
                      <w:color w:val="000000"/>
                    </w:rPr>
                  </w:pPr>
                  <w:r w:rsidRPr="00641C9F">
                    <w:rPr>
                      <w:color w:val="000000"/>
                    </w:rPr>
                    <w:t>Other Ring-Fenced Income</w:t>
                  </w:r>
                </w:p>
              </w:tc>
              <w:tc>
                <w:tcPr>
                  <w:tcW w:w="1418" w:type="dxa"/>
                  <w:tcBorders>
                    <w:top w:val="nil"/>
                    <w:left w:val="nil"/>
                    <w:bottom w:val="nil"/>
                    <w:right w:val="nil"/>
                  </w:tcBorders>
                  <w:shd w:val="clear" w:color="auto" w:fill="auto"/>
                  <w:noWrap/>
                  <w:vAlign w:val="bottom"/>
                  <w:hideMark/>
                </w:tcPr>
                <w:p w:rsidR="00641C9F" w:rsidRPr="00641C9F" w:rsidRDefault="003C1B3A" w:rsidP="00641C9F">
                  <w:pPr>
                    <w:spacing w:after="0" w:line="240" w:lineRule="auto"/>
                    <w:jc w:val="right"/>
                    <w:rPr>
                      <w:color w:val="000000"/>
                    </w:rPr>
                  </w:pPr>
                  <w:r>
                    <w:rPr>
                      <w:color w:val="000000"/>
                    </w:rPr>
                    <w:t>£751</w:t>
                  </w:r>
                  <w:r w:rsidR="00641C9F" w:rsidRPr="00641C9F">
                    <w:rPr>
                      <w:color w:val="000000"/>
                    </w:rPr>
                    <w:t>,000</w:t>
                  </w:r>
                </w:p>
              </w:tc>
            </w:tr>
            <w:tr w:rsidR="00641C9F" w:rsidRPr="00070231" w:rsidTr="00641C9F">
              <w:trPr>
                <w:trHeight w:val="300"/>
              </w:trPr>
              <w:tc>
                <w:tcPr>
                  <w:tcW w:w="2405" w:type="dxa"/>
                  <w:tcBorders>
                    <w:top w:val="nil"/>
                    <w:left w:val="nil"/>
                    <w:bottom w:val="nil"/>
                    <w:right w:val="nil"/>
                  </w:tcBorders>
                  <w:shd w:val="clear" w:color="auto" w:fill="auto"/>
                  <w:noWrap/>
                  <w:vAlign w:val="bottom"/>
                </w:tcPr>
                <w:p w:rsidR="00641C9F" w:rsidRPr="00641C9F" w:rsidRDefault="00641C9F" w:rsidP="00641C9F">
                  <w:pPr>
                    <w:spacing w:after="0" w:line="240" w:lineRule="auto"/>
                    <w:rPr>
                      <w:b/>
                      <w:color w:val="000000"/>
                    </w:rPr>
                  </w:pPr>
                  <w:r w:rsidRPr="00641C9F">
                    <w:rPr>
                      <w:b/>
                      <w:color w:val="000000"/>
                    </w:rPr>
                    <w:t>Total Income:</w:t>
                  </w:r>
                </w:p>
              </w:tc>
              <w:tc>
                <w:tcPr>
                  <w:tcW w:w="1418" w:type="dxa"/>
                  <w:tcBorders>
                    <w:top w:val="nil"/>
                    <w:left w:val="nil"/>
                    <w:bottom w:val="nil"/>
                    <w:right w:val="nil"/>
                  </w:tcBorders>
                  <w:shd w:val="clear" w:color="auto" w:fill="auto"/>
                  <w:noWrap/>
                  <w:vAlign w:val="bottom"/>
                </w:tcPr>
                <w:p w:rsidR="00641C9F" w:rsidRPr="00641C9F" w:rsidRDefault="003C1B3A" w:rsidP="00641C9F">
                  <w:pPr>
                    <w:spacing w:after="0" w:line="240" w:lineRule="auto"/>
                    <w:jc w:val="right"/>
                    <w:rPr>
                      <w:b/>
                      <w:color w:val="000000"/>
                    </w:rPr>
                  </w:pPr>
                  <w:r>
                    <w:rPr>
                      <w:b/>
                      <w:color w:val="000000"/>
                    </w:rPr>
                    <w:t>£13,093,854</w:t>
                  </w:r>
                </w:p>
              </w:tc>
            </w:tr>
          </w:tbl>
          <w:p w:rsidR="00D64AB9" w:rsidRPr="00070231" w:rsidRDefault="00D64AB9" w:rsidP="005E7B9B">
            <w:pPr>
              <w:rPr>
                <w:rFonts w:ascii="Cambria" w:hAnsi="Cambria"/>
              </w:rPr>
            </w:pPr>
          </w:p>
          <w:p w:rsidR="00D64AB9" w:rsidRPr="00070231" w:rsidRDefault="00D64AB9" w:rsidP="005E7B9B"/>
        </w:tc>
        <w:tc>
          <w:tcPr>
            <w:tcW w:w="4621" w:type="dxa"/>
          </w:tcPr>
          <w:p w:rsidR="00D64AB9" w:rsidRPr="00A206FC" w:rsidRDefault="00D14EF2" w:rsidP="00D14EF2">
            <w:pPr>
              <w:spacing w:before="0"/>
              <w:rPr>
                <w:highlight w:val="yellow"/>
              </w:rPr>
            </w:pPr>
            <w:r w:rsidRPr="00A206FC">
              <w:rPr>
                <w:noProof/>
                <w:highlight w:val="yellow"/>
                <w:lang w:eastAsia="en-GB"/>
              </w:rPr>
              <w:drawing>
                <wp:inline distT="0" distB="0" distL="0" distR="0" wp14:anchorId="7F81A11C" wp14:editId="3D1E91B2">
                  <wp:extent cx="2797175" cy="2084070"/>
                  <wp:effectExtent l="0" t="0" r="3175"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D64AB9" w:rsidRPr="00D14EF2" w:rsidTr="001F4698">
        <w:trPr>
          <w:jc w:val="center"/>
        </w:trPr>
        <w:tc>
          <w:tcPr>
            <w:tcW w:w="4395" w:type="dxa"/>
          </w:tcPr>
          <w:p w:rsidR="00D64AB9" w:rsidRPr="00070231" w:rsidRDefault="00D64AB9" w:rsidP="005E7B9B"/>
          <w:tbl>
            <w:tblPr>
              <w:tblW w:w="3856" w:type="dxa"/>
              <w:tblLayout w:type="fixed"/>
              <w:tblLook w:val="04A0" w:firstRow="1" w:lastRow="0" w:firstColumn="1" w:lastColumn="0" w:noHBand="0" w:noVBand="1"/>
            </w:tblPr>
            <w:tblGrid>
              <w:gridCol w:w="2340"/>
              <w:gridCol w:w="1516"/>
            </w:tblGrid>
            <w:tr w:rsidR="00103189" w:rsidRPr="00070231" w:rsidTr="00103189">
              <w:trPr>
                <w:trHeight w:val="300"/>
              </w:trPr>
              <w:tc>
                <w:tcPr>
                  <w:tcW w:w="2340" w:type="dxa"/>
                  <w:shd w:val="clear" w:color="auto" w:fill="auto"/>
                  <w:noWrap/>
                  <w:vAlign w:val="bottom"/>
                </w:tcPr>
                <w:p w:rsidR="00103189" w:rsidRPr="00070231" w:rsidRDefault="00103189" w:rsidP="00103189">
                  <w:pPr>
                    <w:spacing w:after="0" w:line="240" w:lineRule="auto"/>
                    <w:rPr>
                      <w:b/>
                      <w:color w:val="000000"/>
                    </w:rPr>
                  </w:pPr>
                  <w:r w:rsidRPr="00070231">
                    <w:rPr>
                      <w:b/>
                      <w:color w:val="000000"/>
                    </w:rPr>
                    <w:t>Application of Funds</w:t>
                  </w:r>
                </w:p>
              </w:tc>
              <w:tc>
                <w:tcPr>
                  <w:tcW w:w="1516" w:type="dxa"/>
                  <w:shd w:val="clear" w:color="auto" w:fill="auto"/>
                  <w:noWrap/>
                  <w:vAlign w:val="bottom"/>
                </w:tcPr>
                <w:p w:rsidR="00103189" w:rsidRPr="00070231" w:rsidRDefault="00103189" w:rsidP="00D14EF2">
                  <w:pPr>
                    <w:spacing w:after="0" w:line="240" w:lineRule="auto"/>
                    <w:jc w:val="right"/>
                    <w:rPr>
                      <w:color w:val="000000"/>
                    </w:rPr>
                  </w:pPr>
                </w:p>
              </w:tc>
            </w:tr>
            <w:tr w:rsidR="00103189" w:rsidRPr="00070231" w:rsidTr="00103189">
              <w:trPr>
                <w:trHeight w:val="300"/>
              </w:trPr>
              <w:tc>
                <w:tcPr>
                  <w:tcW w:w="2340" w:type="dxa"/>
                  <w:shd w:val="clear" w:color="auto" w:fill="auto"/>
                  <w:noWrap/>
                  <w:vAlign w:val="bottom"/>
                </w:tcPr>
                <w:p w:rsidR="00103189" w:rsidRPr="00070231" w:rsidRDefault="00103189" w:rsidP="00103189">
                  <w:pPr>
                    <w:spacing w:after="0" w:line="240" w:lineRule="auto"/>
                    <w:rPr>
                      <w:color w:val="000000"/>
                    </w:rPr>
                  </w:pPr>
                </w:p>
              </w:tc>
              <w:tc>
                <w:tcPr>
                  <w:tcW w:w="1516" w:type="dxa"/>
                  <w:shd w:val="clear" w:color="auto" w:fill="auto"/>
                  <w:noWrap/>
                  <w:vAlign w:val="bottom"/>
                </w:tcPr>
                <w:p w:rsidR="00103189" w:rsidRPr="00070231" w:rsidRDefault="00103189" w:rsidP="00D14EF2">
                  <w:pPr>
                    <w:spacing w:after="0" w:line="240" w:lineRule="auto"/>
                    <w:jc w:val="right"/>
                    <w:rPr>
                      <w:color w:val="000000"/>
                    </w:rPr>
                  </w:pPr>
                </w:p>
              </w:tc>
            </w:tr>
            <w:tr w:rsidR="00D64AB9" w:rsidRPr="00070231" w:rsidTr="00641C9F">
              <w:trPr>
                <w:trHeight w:val="300"/>
              </w:trPr>
              <w:tc>
                <w:tcPr>
                  <w:tcW w:w="2340" w:type="dxa"/>
                  <w:shd w:val="clear" w:color="auto" w:fill="auto"/>
                  <w:noWrap/>
                  <w:vAlign w:val="bottom"/>
                  <w:hideMark/>
                </w:tcPr>
                <w:p w:rsidR="00D64AB9" w:rsidRPr="00070231" w:rsidRDefault="00D64AB9" w:rsidP="005E7B9B">
                  <w:pPr>
                    <w:spacing w:after="0" w:line="240" w:lineRule="auto"/>
                    <w:rPr>
                      <w:color w:val="000000"/>
                    </w:rPr>
                  </w:pPr>
                  <w:r w:rsidRPr="00070231">
                    <w:rPr>
                      <w:color w:val="000000"/>
                    </w:rPr>
                    <w:t>Salaries</w:t>
                  </w:r>
                </w:p>
              </w:tc>
              <w:tc>
                <w:tcPr>
                  <w:tcW w:w="1516" w:type="dxa"/>
                  <w:shd w:val="clear" w:color="auto" w:fill="auto"/>
                  <w:noWrap/>
                  <w:vAlign w:val="bottom"/>
                </w:tcPr>
                <w:p w:rsidR="00D64AB9" w:rsidRPr="00070231" w:rsidRDefault="00641C9F" w:rsidP="003C1B3A">
                  <w:pPr>
                    <w:spacing w:after="0" w:line="240" w:lineRule="auto"/>
                    <w:jc w:val="right"/>
                    <w:rPr>
                      <w:color w:val="000000"/>
                    </w:rPr>
                  </w:pPr>
                  <w:r>
                    <w:rPr>
                      <w:color w:val="000000"/>
                    </w:rPr>
                    <w:t>£</w:t>
                  </w:r>
                  <w:r w:rsidRPr="00641C9F">
                    <w:rPr>
                      <w:color w:val="000000"/>
                    </w:rPr>
                    <w:t>10,</w:t>
                  </w:r>
                  <w:r w:rsidR="003C1B3A">
                    <w:rPr>
                      <w:color w:val="000000"/>
                    </w:rPr>
                    <w:t>815,229</w:t>
                  </w:r>
                </w:p>
              </w:tc>
            </w:tr>
            <w:tr w:rsidR="00D64AB9" w:rsidRPr="00070231" w:rsidTr="00641C9F">
              <w:trPr>
                <w:trHeight w:val="300"/>
              </w:trPr>
              <w:tc>
                <w:tcPr>
                  <w:tcW w:w="2340" w:type="dxa"/>
                  <w:shd w:val="clear" w:color="auto" w:fill="auto"/>
                  <w:noWrap/>
                  <w:vAlign w:val="bottom"/>
                  <w:hideMark/>
                </w:tcPr>
                <w:p w:rsidR="00D64AB9" w:rsidRPr="00070231" w:rsidRDefault="00D64AB9" w:rsidP="00641C9F">
                  <w:pPr>
                    <w:spacing w:after="0" w:line="240" w:lineRule="auto"/>
                    <w:rPr>
                      <w:color w:val="000000"/>
                    </w:rPr>
                  </w:pPr>
                  <w:r w:rsidRPr="00070231">
                    <w:rPr>
                      <w:color w:val="000000"/>
                    </w:rPr>
                    <w:t xml:space="preserve">Enabling </w:t>
                  </w:r>
                  <w:r w:rsidR="00641C9F">
                    <w:rPr>
                      <w:color w:val="000000"/>
                    </w:rPr>
                    <w:t>Expenditure</w:t>
                  </w:r>
                </w:p>
              </w:tc>
              <w:tc>
                <w:tcPr>
                  <w:tcW w:w="1516" w:type="dxa"/>
                  <w:shd w:val="clear" w:color="auto" w:fill="auto"/>
                  <w:noWrap/>
                  <w:vAlign w:val="bottom"/>
                </w:tcPr>
                <w:p w:rsidR="00D64AB9" w:rsidRPr="00070231" w:rsidRDefault="003C1B3A" w:rsidP="003C1B3A">
                  <w:pPr>
                    <w:spacing w:after="0" w:line="240" w:lineRule="auto"/>
                    <w:jc w:val="right"/>
                    <w:rPr>
                      <w:color w:val="000000"/>
                    </w:rPr>
                  </w:pPr>
                  <w:r>
                    <w:rPr>
                      <w:color w:val="000000"/>
                    </w:rPr>
                    <w:t>£1,525,625</w:t>
                  </w:r>
                </w:p>
              </w:tc>
            </w:tr>
            <w:tr w:rsidR="00D64AB9" w:rsidRPr="00070231" w:rsidTr="00641C9F">
              <w:trPr>
                <w:trHeight w:val="300"/>
              </w:trPr>
              <w:tc>
                <w:tcPr>
                  <w:tcW w:w="2340" w:type="dxa"/>
                  <w:shd w:val="clear" w:color="auto" w:fill="auto"/>
                  <w:noWrap/>
                  <w:vAlign w:val="bottom"/>
                  <w:hideMark/>
                </w:tcPr>
                <w:p w:rsidR="00D64AB9" w:rsidRPr="00070231" w:rsidRDefault="00D64AB9" w:rsidP="005E7B9B">
                  <w:pPr>
                    <w:spacing w:after="0" w:line="240" w:lineRule="auto"/>
                    <w:rPr>
                      <w:color w:val="000000"/>
                    </w:rPr>
                  </w:pPr>
                  <w:r w:rsidRPr="00070231">
                    <w:rPr>
                      <w:color w:val="000000"/>
                    </w:rPr>
                    <w:t>Operational Costs</w:t>
                  </w:r>
                </w:p>
              </w:tc>
              <w:tc>
                <w:tcPr>
                  <w:tcW w:w="1516" w:type="dxa"/>
                  <w:shd w:val="clear" w:color="auto" w:fill="auto"/>
                  <w:noWrap/>
                  <w:vAlign w:val="bottom"/>
                </w:tcPr>
                <w:p w:rsidR="00D64AB9" w:rsidRPr="00070231" w:rsidRDefault="003C1B3A" w:rsidP="00EE37E0">
                  <w:pPr>
                    <w:spacing w:after="0" w:line="240" w:lineRule="auto"/>
                    <w:jc w:val="right"/>
                    <w:rPr>
                      <w:color w:val="000000"/>
                    </w:rPr>
                  </w:pPr>
                  <w:r>
                    <w:rPr>
                      <w:color w:val="000000"/>
                    </w:rPr>
                    <w:t>£753</w:t>
                  </w:r>
                  <w:r w:rsidR="00641C9F" w:rsidRPr="00641C9F">
                    <w:rPr>
                      <w:color w:val="000000"/>
                    </w:rPr>
                    <w:t>,000</w:t>
                  </w:r>
                </w:p>
              </w:tc>
            </w:tr>
            <w:tr w:rsidR="00D64AB9" w:rsidRPr="00070231" w:rsidTr="00641C9F">
              <w:trPr>
                <w:trHeight w:val="300"/>
              </w:trPr>
              <w:tc>
                <w:tcPr>
                  <w:tcW w:w="2340" w:type="dxa"/>
                  <w:shd w:val="clear" w:color="auto" w:fill="auto"/>
                  <w:noWrap/>
                  <w:vAlign w:val="bottom"/>
                  <w:hideMark/>
                </w:tcPr>
                <w:p w:rsidR="00D64AB9" w:rsidRPr="00070231" w:rsidRDefault="00D64AB9" w:rsidP="005E7B9B">
                  <w:pPr>
                    <w:spacing w:after="0" w:line="240" w:lineRule="auto"/>
                    <w:rPr>
                      <w:b/>
                      <w:color w:val="000000"/>
                    </w:rPr>
                  </w:pPr>
                  <w:r w:rsidRPr="00070231">
                    <w:rPr>
                      <w:b/>
                      <w:color w:val="000000"/>
                    </w:rPr>
                    <w:t>Total Expenditure</w:t>
                  </w:r>
                </w:p>
              </w:tc>
              <w:tc>
                <w:tcPr>
                  <w:tcW w:w="1516" w:type="dxa"/>
                  <w:shd w:val="clear" w:color="auto" w:fill="auto"/>
                  <w:noWrap/>
                  <w:vAlign w:val="bottom"/>
                </w:tcPr>
                <w:p w:rsidR="00D64AB9" w:rsidRPr="00070231" w:rsidRDefault="00641C9F" w:rsidP="003C1B3A">
                  <w:pPr>
                    <w:spacing w:after="0" w:line="240" w:lineRule="auto"/>
                    <w:jc w:val="right"/>
                    <w:rPr>
                      <w:b/>
                      <w:color w:val="000000"/>
                    </w:rPr>
                  </w:pPr>
                  <w:r w:rsidRPr="00641C9F">
                    <w:rPr>
                      <w:b/>
                      <w:color w:val="000000"/>
                    </w:rPr>
                    <w:t>£1</w:t>
                  </w:r>
                  <w:r w:rsidR="003C1B3A">
                    <w:rPr>
                      <w:b/>
                      <w:color w:val="000000"/>
                    </w:rPr>
                    <w:t>3,093,854</w:t>
                  </w:r>
                </w:p>
              </w:tc>
            </w:tr>
          </w:tbl>
          <w:p w:rsidR="00D64AB9" w:rsidRPr="00070231" w:rsidRDefault="00D64AB9" w:rsidP="005E7B9B"/>
          <w:p w:rsidR="00D64AB9" w:rsidRPr="00070231" w:rsidRDefault="00D64AB9" w:rsidP="005E7B9B"/>
        </w:tc>
        <w:tc>
          <w:tcPr>
            <w:tcW w:w="4621" w:type="dxa"/>
          </w:tcPr>
          <w:p w:rsidR="00D64AB9" w:rsidRPr="00D14EF2" w:rsidRDefault="001F4698" w:rsidP="005E7B9B">
            <w:r w:rsidRPr="00A206FC">
              <w:rPr>
                <w:noProof/>
                <w:highlight w:val="yellow"/>
                <w:lang w:eastAsia="en-GB"/>
              </w:rPr>
              <w:drawing>
                <wp:inline distT="0" distB="0" distL="0" distR="0" wp14:anchorId="38870794" wp14:editId="787416BF">
                  <wp:extent cx="2816630" cy="2061210"/>
                  <wp:effectExtent l="0" t="0" r="317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rsidR="00576B79" w:rsidRPr="00165FAA" w:rsidRDefault="00576B79" w:rsidP="00165FAA">
      <w:pPr>
        <w:jc w:val="center"/>
        <w:rPr>
          <w:b/>
        </w:rPr>
      </w:pPr>
    </w:p>
    <w:p w:rsidR="00576B79" w:rsidRDefault="00576B79" w:rsidP="0042580B"/>
    <w:p w:rsidR="00165FAA" w:rsidRDefault="00165FAA" w:rsidP="0042580B">
      <w:pPr>
        <w:sectPr w:rsidR="00165FAA" w:rsidSect="00900FF9">
          <w:headerReference w:type="default" r:id="rId20"/>
          <w:pgSz w:w="12240" w:h="15840" w:code="1"/>
          <w:pgMar w:top="2520" w:right="1555" w:bottom="1800" w:left="1555" w:header="864" w:footer="720" w:gutter="0"/>
          <w:cols w:space="720"/>
          <w:docGrid w:linePitch="360"/>
        </w:sectPr>
      </w:pPr>
    </w:p>
    <w:p w:rsidR="00EE0FFB" w:rsidRDefault="008B62D2" w:rsidP="00576B79">
      <w:pPr>
        <w:pStyle w:val="Heading1"/>
      </w:pPr>
      <w:bookmarkStart w:id="4" w:name="_Toc58591304"/>
      <w:r>
        <w:lastRenderedPageBreak/>
        <w:t>G</w:t>
      </w:r>
      <w:r w:rsidR="00576B79">
        <w:t>overnance</w:t>
      </w:r>
      <w:bookmarkEnd w:id="4"/>
    </w:p>
    <w:p w:rsidR="008B62D2" w:rsidRDefault="008B62D2" w:rsidP="008B62D2">
      <w:r>
        <w:t xml:space="preserve">SIB is a company limited by guarantee.  It is owned by the Executive Office (TEO) and financed from within </w:t>
      </w:r>
      <w:r w:rsidR="008A1CE6">
        <w:t>TEO’s</w:t>
      </w:r>
      <w:r>
        <w:t xml:space="preserve"> departmental expenditure limit.  The Board of SIB is accountable, through its Chair, to the First Minister and deputy First Minister who set its priorities.  These are expressed in an </w:t>
      </w:r>
      <w:r w:rsidR="00921DB9">
        <w:t>annual ‘</w:t>
      </w:r>
      <w:r w:rsidR="00165FAA">
        <w:t xml:space="preserve">Ministerial </w:t>
      </w:r>
      <w:r w:rsidR="00921DB9">
        <w:t>Letter of Expectations’.  A copy of the latest of these letters is contained in</w:t>
      </w:r>
      <w:r>
        <w:t xml:space="preserve"> Appendix 4.</w:t>
      </w:r>
    </w:p>
    <w:p w:rsidR="008B62D2" w:rsidRDefault="008B62D2" w:rsidP="008B62D2">
      <w:r>
        <w:t>SIB is a part of the public sector, but our staff are not civil servants and are employed on different terms and conditions.</w:t>
      </w:r>
    </w:p>
    <w:p w:rsidR="008B62D2" w:rsidRDefault="008B62D2" w:rsidP="008B62D2">
      <w:r>
        <w:t>The Board has overall responsibility for setting and monitoring strategy, for developing and implementing policy and for supervising risk management, budgetary control and business planning.  A list of members of the Board is attached at Appendix 5.</w:t>
      </w:r>
    </w:p>
    <w:p w:rsidR="008B62D2" w:rsidRDefault="008B62D2" w:rsidP="008B62D2">
      <w:r>
        <w:t xml:space="preserve">The Board operates </w:t>
      </w:r>
      <w:r w:rsidR="00CE145C">
        <w:t>two</w:t>
      </w:r>
      <w:r>
        <w:t xml:space="preserve"> committees: the Audit Committee, which provides assurance to TEO, as shareholder, that our financial and other control systems are operating effectively; and the </w:t>
      </w:r>
      <w:r w:rsidR="00CE145C">
        <w:t xml:space="preserve">Remuneration </w:t>
      </w:r>
      <w:r w:rsidR="00165FAA">
        <w:t xml:space="preserve">and </w:t>
      </w:r>
      <w:r w:rsidR="00CE145C">
        <w:t xml:space="preserve">Personnel </w:t>
      </w:r>
      <w:r>
        <w:t xml:space="preserve">Committee, which </w:t>
      </w:r>
      <w:r w:rsidR="00840FBF">
        <w:t>endorses</w:t>
      </w:r>
      <w:r>
        <w:t xml:space="preserve"> senior appointments and salaries</w:t>
      </w:r>
      <w:r w:rsidR="00165FAA">
        <w:t xml:space="preserve">, </w:t>
      </w:r>
      <w:r>
        <w:t>scrutinizes recruitment</w:t>
      </w:r>
      <w:r w:rsidR="00165FAA">
        <w:t xml:space="preserve"> and the payment of allowances and which oversees organisational development</w:t>
      </w:r>
      <w:r>
        <w:t>.</w:t>
      </w:r>
    </w:p>
    <w:p w:rsidR="008B62D2" w:rsidRDefault="008B62D2" w:rsidP="008B62D2">
      <w:r>
        <w:t>The Chief Executive is SIB’s Accounting Officer.  He directs the work of SIB and manages its day-to-day operations.</w:t>
      </w:r>
    </w:p>
    <w:p w:rsidR="008B62D2" w:rsidRDefault="008B62D2" w:rsidP="008B62D2"/>
    <w:p w:rsidR="008B62D2" w:rsidRDefault="008B62D2" w:rsidP="00576B79">
      <w:pPr>
        <w:pStyle w:val="Heading1"/>
      </w:pPr>
      <w:bookmarkStart w:id="5" w:name="_Toc58591305"/>
      <w:r>
        <w:t>Delivery Partners</w:t>
      </w:r>
      <w:bookmarkEnd w:id="5"/>
    </w:p>
    <w:p w:rsidR="008B62D2" w:rsidRDefault="008B62D2" w:rsidP="008B62D2">
      <w:r>
        <w:t xml:space="preserve">SIB works with organisations across the entire public sector, including government departments, councils and arms’ length bodies. </w:t>
      </w:r>
    </w:p>
    <w:p w:rsidR="008B62D2" w:rsidRPr="008B62D2" w:rsidRDefault="008B62D2" w:rsidP="008B62D2">
      <w:r>
        <w:t>SIB has no powers of direction and may only work at the request of the organisations we support.</w:t>
      </w:r>
    </w:p>
    <w:p w:rsidR="008B62D2" w:rsidRDefault="008B62D2" w:rsidP="008B62D2"/>
    <w:p w:rsidR="009B2C70" w:rsidRDefault="009B2C70">
      <w:pPr>
        <w:sectPr w:rsidR="009B2C70" w:rsidSect="00900FF9">
          <w:headerReference w:type="default" r:id="rId21"/>
          <w:pgSz w:w="12240" w:h="15840" w:code="1"/>
          <w:pgMar w:top="2520" w:right="1555" w:bottom="1800" w:left="1555" w:header="864" w:footer="720" w:gutter="0"/>
          <w:cols w:space="720"/>
          <w:docGrid w:linePitch="360"/>
        </w:sectPr>
      </w:pPr>
    </w:p>
    <w:p w:rsidR="00576B79" w:rsidRDefault="00576B79" w:rsidP="00576B79">
      <w:pPr>
        <w:pStyle w:val="Heading1"/>
      </w:pPr>
      <w:bookmarkStart w:id="6" w:name="_Toc58591306"/>
      <w:r>
        <w:lastRenderedPageBreak/>
        <w:t>Priorities</w:t>
      </w:r>
      <w:bookmarkEnd w:id="6"/>
    </w:p>
    <w:p w:rsidR="00576B79" w:rsidRDefault="00576B79" w:rsidP="00576B79">
      <w:r>
        <w:t>SIB’s vision is that Northern Ireland will build and sustain a public</w:t>
      </w:r>
      <w:r w:rsidR="001B3059">
        <w:t xml:space="preserve"> social and physical</w:t>
      </w:r>
      <w:r>
        <w:t xml:space="preserve"> infrastructure fit for the needs of all its people.</w:t>
      </w:r>
    </w:p>
    <w:p w:rsidR="00576B79" w:rsidRDefault="00576B79" w:rsidP="00576B79">
      <w:r>
        <w:t xml:space="preserve">Our long-term </w:t>
      </w:r>
      <w:r w:rsidR="00444EDA">
        <w:t xml:space="preserve">organisational </w:t>
      </w:r>
      <w:r>
        <w:t xml:space="preserve">goal is that we continue to have the capacity and capability to respond to </w:t>
      </w:r>
      <w:r w:rsidR="00B94621">
        <w:t>discharge the responsibilities set out in our establishing legislation</w:t>
      </w:r>
      <w:r>
        <w:t xml:space="preserve">. </w:t>
      </w:r>
    </w:p>
    <w:p w:rsidR="005E7B9B" w:rsidRDefault="005E7B9B" w:rsidP="00576B79">
      <w:r>
        <w:t xml:space="preserve">Our Corporate Plan is set out at Appendix </w:t>
      </w:r>
      <w:r w:rsidR="00444EDA">
        <w:t>6.  This sets out our medium-term strategic priorities, objectives and outcomes for the period 20</w:t>
      </w:r>
      <w:r w:rsidR="000D4A37">
        <w:t>21</w:t>
      </w:r>
      <w:r w:rsidR="00444EDA">
        <w:t>-2</w:t>
      </w:r>
      <w:r w:rsidR="000D4A37">
        <w:t>3</w:t>
      </w:r>
      <w:r w:rsidR="00444EDA">
        <w:t>.  It also describes our operating strategy and our annual demand assessment exercise.</w:t>
      </w:r>
    </w:p>
    <w:p w:rsidR="00576B79" w:rsidRDefault="00576B79" w:rsidP="00576B79">
      <w:r>
        <w:t>SIB’s priority work for the year 20</w:t>
      </w:r>
      <w:r w:rsidR="00165FAA">
        <w:t>2</w:t>
      </w:r>
      <w:r w:rsidR="000D4A37">
        <w:t>1</w:t>
      </w:r>
      <w:r w:rsidR="00165FAA">
        <w:t>-2</w:t>
      </w:r>
      <w:r w:rsidR="000D4A37">
        <w:t>2</w:t>
      </w:r>
      <w:r>
        <w:t xml:space="preserve"> will be:</w:t>
      </w:r>
    </w:p>
    <w:p w:rsidR="00E24132" w:rsidRDefault="00E24132" w:rsidP="00576B79">
      <w:pPr>
        <w:pStyle w:val="ListParagraph"/>
        <w:numPr>
          <w:ilvl w:val="0"/>
          <w:numId w:val="25"/>
        </w:numPr>
      </w:pPr>
      <w:r>
        <w:t xml:space="preserve">To </w:t>
      </w:r>
      <w:r w:rsidR="002A78E1">
        <w:t>assist</w:t>
      </w:r>
      <w:r>
        <w:t xml:space="preserve"> government address the challenges arising from the Covid-19 </w:t>
      </w:r>
      <w:r w:rsidR="002A78E1">
        <w:t>pandemic</w:t>
      </w:r>
      <w:r>
        <w:t>;</w:t>
      </w:r>
    </w:p>
    <w:p w:rsidR="00576B79" w:rsidRDefault="00576B79" w:rsidP="00576B79">
      <w:pPr>
        <w:pStyle w:val="ListParagraph"/>
        <w:numPr>
          <w:ilvl w:val="0"/>
          <w:numId w:val="25"/>
        </w:numPr>
      </w:pPr>
      <w:r>
        <w:t>To continue to deliver, to time and budget, the programmes</w:t>
      </w:r>
      <w:r w:rsidR="002A78E1">
        <w:t xml:space="preserve">, </w:t>
      </w:r>
      <w:r>
        <w:t xml:space="preserve">projects </w:t>
      </w:r>
      <w:r w:rsidR="00582E51">
        <w:t>a</w:t>
      </w:r>
      <w:r w:rsidR="002A78E1">
        <w:t xml:space="preserve">nd assignments </w:t>
      </w:r>
      <w:r>
        <w:t>that we lead and support;</w:t>
      </w:r>
    </w:p>
    <w:p w:rsidR="00576B79" w:rsidRDefault="00576B79" w:rsidP="00576B79">
      <w:pPr>
        <w:pStyle w:val="ListParagraph"/>
        <w:numPr>
          <w:ilvl w:val="0"/>
          <w:numId w:val="25"/>
        </w:numPr>
      </w:pPr>
      <w:r>
        <w:t>To deliver cash savings through improving the efficient use of government assets</w:t>
      </w:r>
      <w:r w:rsidR="002A78E1">
        <w:t>, including reductions in the use and cost of energy</w:t>
      </w:r>
      <w:r>
        <w:t>;</w:t>
      </w:r>
    </w:p>
    <w:p w:rsidR="00576B79" w:rsidRDefault="00576B79" w:rsidP="00576B79">
      <w:pPr>
        <w:pStyle w:val="ListParagraph"/>
        <w:numPr>
          <w:ilvl w:val="0"/>
          <w:numId w:val="25"/>
        </w:numPr>
      </w:pPr>
      <w:r>
        <w:t xml:space="preserve">To improve the quality of public-sector </w:t>
      </w:r>
      <w:r w:rsidR="00B94621">
        <w:t xml:space="preserve">investment </w:t>
      </w:r>
      <w:r>
        <w:t>decision-making through original research and the innovative analysis</w:t>
      </w:r>
      <w:r w:rsidR="00921DB9">
        <w:t xml:space="preserve"> and exploitation</w:t>
      </w:r>
      <w:r>
        <w:t xml:space="preserve"> of data; </w:t>
      </w:r>
    </w:p>
    <w:p w:rsidR="00165FAA" w:rsidRDefault="00576B79" w:rsidP="00576B79">
      <w:pPr>
        <w:pStyle w:val="ListParagraph"/>
        <w:numPr>
          <w:ilvl w:val="0"/>
          <w:numId w:val="25"/>
        </w:numPr>
      </w:pPr>
      <w:r>
        <w:t xml:space="preserve">To improve the social return on </w:t>
      </w:r>
      <w:r w:rsidR="001B3059">
        <w:t>public procurement</w:t>
      </w:r>
      <w:r>
        <w:t xml:space="preserve"> by extending the use of ‘</w:t>
      </w:r>
      <w:r w:rsidR="002A78E1">
        <w:t>Socia</w:t>
      </w:r>
      <w:r>
        <w:t>l</w:t>
      </w:r>
      <w:r w:rsidR="002A78E1">
        <w:t xml:space="preserve"> Value</w:t>
      </w:r>
      <w:r>
        <w:t xml:space="preserve">’ models; </w:t>
      </w:r>
    </w:p>
    <w:p w:rsidR="002A78E1" w:rsidRDefault="00165FAA" w:rsidP="00576B79">
      <w:pPr>
        <w:pStyle w:val="ListParagraph"/>
        <w:numPr>
          <w:ilvl w:val="0"/>
          <w:numId w:val="25"/>
        </w:numPr>
      </w:pPr>
      <w:r>
        <w:t>The development of new approaches to the development and management of F</w:t>
      </w:r>
      <w:r w:rsidR="002A78E1">
        <w:t xml:space="preserve">inancial </w:t>
      </w:r>
      <w:r>
        <w:t>T</w:t>
      </w:r>
      <w:r w:rsidR="002A78E1">
        <w:t xml:space="preserve">ransaction </w:t>
      </w:r>
      <w:r>
        <w:t>C</w:t>
      </w:r>
      <w:r w:rsidR="002A78E1">
        <w:t>apital</w:t>
      </w:r>
      <w:r>
        <w:t xml:space="preserve"> </w:t>
      </w:r>
      <w:r w:rsidR="002A78E1">
        <w:t xml:space="preserve">(FTC) </w:t>
      </w:r>
      <w:r>
        <w:t>loans and investments;</w:t>
      </w:r>
    </w:p>
    <w:p w:rsidR="002A78E1" w:rsidRDefault="002A78E1" w:rsidP="00576B79">
      <w:pPr>
        <w:pStyle w:val="ListParagraph"/>
        <w:numPr>
          <w:ilvl w:val="0"/>
          <w:numId w:val="25"/>
        </w:numPr>
      </w:pPr>
      <w:r>
        <w:t>To support the development of new models for social housing;</w:t>
      </w:r>
    </w:p>
    <w:p w:rsidR="00165FAA" w:rsidRDefault="002A78E1" w:rsidP="00576B79">
      <w:pPr>
        <w:pStyle w:val="ListParagraph"/>
        <w:numPr>
          <w:ilvl w:val="0"/>
          <w:numId w:val="25"/>
        </w:numPr>
      </w:pPr>
      <w:r>
        <w:t>To support the development and implementation of the region’s ‘Green Growth’ strategy;</w:t>
      </w:r>
      <w:r w:rsidR="00165FAA">
        <w:t xml:space="preserve"> </w:t>
      </w:r>
    </w:p>
    <w:p w:rsidR="00576B79" w:rsidRDefault="002A78E1" w:rsidP="00165FAA">
      <w:pPr>
        <w:pStyle w:val="ListParagraph"/>
        <w:numPr>
          <w:ilvl w:val="0"/>
          <w:numId w:val="25"/>
        </w:numPr>
      </w:pPr>
      <w:r>
        <w:t>The extension of support to regeneration programmes and projects</w:t>
      </w:r>
      <w:r w:rsidR="00165FAA">
        <w:t xml:space="preserve">; </w:t>
      </w:r>
      <w:r w:rsidR="00576B79">
        <w:t>and</w:t>
      </w:r>
    </w:p>
    <w:p w:rsidR="00576B79" w:rsidRDefault="001A2A97" w:rsidP="00576B79">
      <w:pPr>
        <w:pStyle w:val="ListParagraph"/>
        <w:numPr>
          <w:ilvl w:val="0"/>
          <w:numId w:val="25"/>
        </w:numPr>
      </w:pPr>
      <w:r>
        <w:t xml:space="preserve">To </w:t>
      </w:r>
      <w:r w:rsidR="00165FAA">
        <w:t>monitor and review the implementation of SIB’s new organisational structure.</w:t>
      </w:r>
    </w:p>
    <w:p w:rsidR="00576B79" w:rsidRDefault="00576B79" w:rsidP="00576B79"/>
    <w:p w:rsidR="00103189" w:rsidRDefault="00103189">
      <w:pPr>
        <w:rPr>
          <w:sz w:val="36"/>
        </w:rPr>
      </w:pPr>
      <w:r>
        <w:br w:type="page"/>
      </w:r>
    </w:p>
    <w:p w:rsidR="00576B79" w:rsidRDefault="00576B79" w:rsidP="00576B79">
      <w:pPr>
        <w:pStyle w:val="Heading1"/>
      </w:pPr>
      <w:bookmarkStart w:id="7" w:name="_Toc58591307"/>
      <w:r>
        <w:lastRenderedPageBreak/>
        <w:t>Delivery</w:t>
      </w:r>
      <w:bookmarkEnd w:id="7"/>
    </w:p>
    <w:p w:rsidR="00576B79" w:rsidRDefault="00576B79" w:rsidP="00576B79">
      <w:r>
        <w:t xml:space="preserve">Appendix </w:t>
      </w:r>
      <w:r w:rsidR="00444EDA">
        <w:t>7</w:t>
      </w:r>
      <w:r>
        <w:t xml:space="preserve"> contains </w:t>
      </w:r>
      <w:r w:rsidR="00165FAA">
        <w:t>our work plan for the year 20</w:t>
      </w:r>
      <w:r>
        <w:t>2</w:t>
      </w:r>
      <w:r w:rsidR="000D4A37">
        <w:t>1</w:t>
      </w:r>
      <w:r w:rsidR="00165FAA">
        <w:t>-2</w:t>
      </w:r>
      <w:r w:rsidR="000D4A37">
        <w:t>2</w:t>
      </w:r>
      <w:r>
        <w:t xml:space="preserve">.  This </w:t>
      </w:r>
      <w:r w:rsidR="00663442">
        <w:t>sets</w:t>
      </w:r>
      <w:r>
        <w:t xml:space="preserve"> objectives for each of our major programmes, projects and functional areas. It describes our </w:t>
      </w:r>
      <w:r w:rsidR="00663442">
        <w:t>targets</w:t>
      </w:r>
      <w:r>
        <w:t xml:space="preserve"> and actions, the contribution these will make to specific PfG outcomes and identifies the staff responsible for their achievement. </w:t>
      </w:r>
    </w:p>
    <w:p w:rsidR="00E24132" w:rsidRDefault="002A78E1" w:rsidP="00576B79">
      <w:r w:rsidRPr="00147575">
        <w:rPr>
          <w:color w:val="FF0000"/>
        </w:rPr>
        <w:t>[</w:t>
      </w:r>
      <w:r w:rsidRPr="002A78E1">
        <w:rPr>
          <w:b/>
          <w:color w:val="FF0000"/>
        </w:rPr>
        <w:t xml:space="preserve">DN: Check status at </w:t>
      </w:r>
      <w:r w:rsidR="00147575">
        <w:rPr>
          <w:b/>
          <w:color w:val="FF0000"/>
        </w:rPr>
        <w:t>approval</w:t>
      </w:r>
      <w:r w:rsidRPr="002A78E1">
        <w:rPr>
          <w:b/>
          <w:color w:val="FF0000"/>
        </w:rPr>
        <w:t xml:space="preserve"> date:</w:t>
      </w:r>
      <w:r>
        <w:t xml:space="preserve"> </w:t>
      </w:r>
      <w:r w:rsidR="00E24132">
        <w:t xml:space="preserve">This plan has been drafted during the Covid-19 </w:t>
      </w:r>
      <w:r>
        <w:t>pandemic</w:t>
      </w:r>
      <w:r w:rsidR="00E24132">
        <w:t xml:space="preserve">, at a time when government’s future requirements of SIB are unclear. This plan is therefore presented on a ‘business-as-usual’ basis, on the understanding that it will change and evolve over the coming year in response to new </w:t>
      </w:r>
      <w:r w:rsidR="001A2A97">
        <w:t xml:space="preserve">and amended demands. The Board </w:t>
      </w:r>
      <w:r w:rsidR="00E24132">
        <w:t>and CEO will be responsive to such changes and agile in addressing them.</w:t>
      </w:r>
      <w:r w:rsidR="00376D00" w:rsidRPr="00147575">
        <w:rPr>
          <w:color w:val="FF0000"/>
        </w:rPr>
        <w:t>]</w:t>
      </w:r>
    </w:p>
    <w:p w:rsidR="001F1CE2" w:rsidRDefault="001F1CE2" w:rsidP="001F1CE2">
      <w:r>
        <w:t xml:space="preserve">SIB pursues </w:t>
      </w:r>
      <w:r w:rsidR="00E247B4">
        <w:t>four</w:t>
      </w:r>
      <w:r>
        <w:t xml:space="preserve"> types of objective.  These are listed below and identified in the list of objectives by the relevant acronym.</w:t>
      </w:r>
    </w:p>
    <w:p w:rsidR="001F1CE2" w:rsidRDefault="00E247B4" w:rsidP="00902119">
      <w:pPr>
        <w:ind w:left="1440" w:hanging="720"/>
      </w:pPr>
      <w:r>
        <w:t>a</w:t>
      </w:r>
      <w:r w:rsidR="001F1CE2">
        <w:t>)</w:t>
      </w:r>
      <w:r w:rsidR="001F1CE2">
        <w:tab/>
        <w:t>Targets related to regionally significant projects (RSP);</w:t>
      </w:r>
    </w:p>
    <w:p w:rsidR="001F1CE2" w:rsidRDefault="00E247B4" w:rsidP="00902119">
      <w:pPr>
        <w:ind w:left="1440" w:hanging="720"/>
      </w:pPr>
      <w:r>
        <w:t>b</w:t>
      </w:r>
      <w:r w:rsidR="001F1CE2">
        <w:t>)</w:t>
      </w:r>
      <w:r w:rsidR="001F1CE2">
        <w:tab/>
        <w:t xml:space="preserve">Targets that support or enable the achievement of other objectives or targets such as, for example, the development of Strategic Infrastructure Planning Models, revenue efficiencies and capital </w:t>
      </w:r>
      <w:r w:rsidR="00165FAA">
        <w:t>realizations</w:t>
      </w:r>
      <w:r w:rsidR="001F1CE2">
        <w:t xml:space="preserve"> (E);</w:t>
      </w:r>
    </w:p>
    <w:p w:rsidR="001F1CE2" w:rsidRDefault="00E247B4" w:rsidP="00902119">
      <w:pPr>
        <w:ind w:left="1440" w:hanging="720"/>
      </w:pPr>
      <w:r>
        <w:t>c</w:t>
      </w:r>
      <w:r w:rsidR="001F1CE2">
        <w:t>)</w:t>
      </w:r>
      <w:r w:rsidR="001F1CE2">
        <w:tab/>
        <w:t xml:space="preserve">Targets related to corporate governance and administration (G). </w:t>
      </w:r>
    </w:p>
    <w:p w:rsidR="001F1CE2" w:rsidRDefault="00E247B4" w:rsidP="00902119">
      <w:pPr>
        <w:ind w:left="1440" w:hanging="720"/>
      </w:pPr>
      <w:r>
        <w:t>d</w:t>
      </w:r>
      <w:r w:rsidR="001F1CE2">
        <w:t>)</w:t>
      </w:r>
      <w:r w:rsidR="001F1CE2">
        <w:tab/>
        <w:t>Targets related to the establishment and maintenance of capabilities such as, for exam</w:t>
      </w:r>
      <w:r w:rsidR="00921DB9">
        <w:t xml:space="preserve">ple, the Strategic Support Unit, which completes short-term specialist assignments </w:t>
      </w:r>
      <w:r w:rsidR="001F1CE2">
        <w:t xml:space="preserve">(C).  </w:t>
      </w:r>
    </w:p>
    <w:p w:rsidR="001F1CE2" w:rsidRDefault="001F1CE2" w:rsidP="001F1CE2">
      <w:r>
        <w:t>Targets in category (e) do not have specific milestones attached to them.  However, specific operational targets for these teams will arise during the year.</w:t>
      </w:r>
    </w:p>
    <w:p w:rsidR="001F1CE2" w:rsidRDefault="001F1CE2" w:rsidP="001F1CE2">
      <w:r>
        <w:t>To keep the number of targets manageable, not every SIB-supported activity has a target included in this bus</w:t>
      </w:r>
      <w:r w:rsidR="001A2A97">
        <w:t xml:space="preserve">iness plan. </w:t>
      </w:r>
    </w:p>
    <w:p w:rsidR="00576B79" w:rsidRPr="00010C6E" w:rsidRDefault="00576B79" w:rsidP="00576B79">
      <w:r>
        <w:t xml:space="preserve">The AMU has a separate work plan that is approved by the Asset Management Programme Board.  This plan is attached at Appendix 7. </w:t>
      </w:r>
    </w:p>
    <w:p w:rsidR="00576B79" w:rsidRDefault="00576B79" w:rsidP="00576B79"/>
    <w:p w:rsidR="009B2C70" w:rsidRDefault="009B2C70">
      <w:pPr>
        <w:sectPr w:rsidR="009B2C70" w:rsidSect="00900FF9">
          <w:headerReference w:type="default" r:id="rId22"/>
          <w:pgSz w:w="12240" w:h="15840" w:code="1"/>
          <w:pgMar w:top="2520" w:right="1555" w:bottom="1800" w:left="1555" w:header="864" w:footer="720" w:gutter="0"/>
          <w:cols w:space="720"/>
          <w:docGrid w:linePitch="360"/>
        </w:sectPr>
      </w:pPr>
    </w:p>
    <w:p w:rsidR="00576B79" w:rsidRDefault="00576B79" w:rsidP="00576B79">
      <w:pPr>
        <w:pStyle w:val="Heading1"/>
      </w:pPr>
      <w:bookmarkStart w:id="8" w:name="_Toc58591308"/>
      <w:r>
        <w:lastRenderedPageBreak/>
        <w:t>Measuring Progress</w:t>
      </w:r>
      <w:bookmarkEnd w:id="8"/>
    </w:p>
    <w:p w:rsidR="00576B79" w:rsidRDefault="001F1CE2" w:rsidP="00576B79">
      <w:r w:rsidRPr="001F1CE2">
        <w:t>SIB operates within a performance management framework that is consistent with the FABRIC</w:t>
      </w:r>
      <w:r>
        <w:rPr>
          <w:rStyle w:val="FootnoteReference"/>
        </w:rPr>
        <w:footnoteReference w:id="1"/>
      </w:r>
      <w:r w:rsidRPr="001F1CE2">
        <w:t xml:space="preserve"> approach to performance inform</w:t>
      </w:r>
      <w:r>
        <w:t>ation</w:t>
      </w:r>
      <w:r w:rsidRPr="001F1CE2">
        <w:t>.</w:t>
      </w:r>
      <w:r w:rsidR="00576B79">
        <w:t xml:space="preserve"> </w:t>
      </w:r>
      <w:r>
        <w:t>It includes</w:t>
      </w:r>
      <w:r w:rsidR="00576B79">
        <w:t xml:space="preserve"> the following elements:</w:t>
      </w:r>
    </w:p>
    <w:p w:rsidR="00576B79" w:rsidRDefault="00576B79" w:rsidP="00576B79">
      <w:pPr>
        <w:pStyle w:val="ListParagraph"/>
        <w:numPr>
          <w:ilvl w:val="0"/>
          <w:numId w:val="27"/>
        </w:numPr>
        <w:spacing w:before="0" w:after="120" w:line="360" w:lineRule="auto"/>
        <w:jc w:val="both"/>
      </w:pPr>
      <w:r>
        <w:t>Annual assessment of the benefits and achievements SIB has delivered;</w:t>
      </w:r>
    </w:p>
    <w:p w:rsidR="00576B79" w:rsidRDefault="001A2A97" w:rsidP="00576B79">
      <w:pPr>
        <w:pStyle w:val="ListParagraph"/>
        <w:numPr>
          <w:ilvl w:val="0"/>
          <w:numId w:val="27"/>
        </w:numPr>
        <w:spacing w:before="0" w:after="120" w:line="360" w:lineRule="auto"/>
        <w:jc w:val="both"/>
      </w:pPr>
      <w:r>
        <w:t>A</w:t>
      </w:r>
      <w:r w:rsidR="00576B79">
        <w:t>ssessments of delivery against the Ministerial Letter of Expectations;</w:t>
      </w:r>
    </w:p>
    <w:p w:rsidR="00376D00" w:rsidRDefault="00376D00" w:rsidP="00376D00">
      <w:pPr>
        <w:pStyle w:val="ListParagraph"/>
        <w:numPr>
          <w:ilvl w:val="0"/>
          <w:numId w:val="27"/>
        </w:numPr>
        <w:spacing w:before="0" w:after="120" w:line="360" w:lineRule="auto"/>
        <w:jc w:val="both"/>
      </w:pPr>
      <w:r>
        <w:t>Monthly assessments of the ongoing deliverability of Business Plan outcomes;</w:t>
      </w:r>
    </w:p>
    <w:p w:rsidR="00576B79" w:rsidRDefault="00576B79" w:rsidP="00576B79">
      <w:pPr>
        <w:pStyle w:val="ListParagraph"/>
        <w:numPr>
          <w:ilvl w:val="0"/>
          <w:numId w:val="27"/>
        </w:numPr>
        <w:spacing w:before="0" w:after="120" w:line="360" w:lineRule="auto"/>
        <w:jc w:val="both"/>
      </w:pPr>
      <w:r>
        <w:t>Quarterly reporting of progress with the implementation of this Business Plan;</w:t>
      </w:r>
    </w:p>
    <w:p w:rsidR="00576B79" w:rsidRDefault="00576B79" w:rsidP="00576B79">
      <w:pPr>
        <w:pStyle w:val="ListParagraph"/>
        <w:numPr>
          <w:ilvl w:val="0"/>
          <w:numId w:val="27"/>
        </w:numPr>
        <w:spacing w:before="0" w:after="120" w:line="360" w:lineRule="auto"/>
        <w:jc w:val="both"/>
      </w:pPr>
      <w:r>
        <w:t>Quarterly reports on all Programmes, Projects and activities undertaken by SIB;</w:t>
      </w:r>
    </w:p>
    <w:p w:rsidR="00576B79" w:rsidRDefault="00576B79" w:rsidP="00576B79">
      <w:pPr>
        <w:pStyle w:val="ListParagraph"/>
        <w:numPr>
          <w:ilvl w:val="0"/>
          <w:numId w:val="27"/>
        </w:numPr>
        <w:spacing w:before="0" w:after="120" w:line="360" w:lineRule="auto"/>
        <w:jc w:val="both"/>
      </w:pPr>
      <w:r>
        <w:t xml:space="preserve">Immediate exception reporting should the successful </w:t>
      </w:r>
      <w:r w:rsidR="001B3059">
        <w:t>achievability of desired outcomes</w:t>
      </w:r>
      <w:r>
        <w:t xml:space="preserve"> be doubted;</w:t>
      </w:r>
    </w:p>
    <w:p w:rsidR="00576B79" w:rsidRDefault="00576B79" w:rsidP="00576B79">
      <w:pPr>
        <w:pStyle w:val="ListParagraph"/>
        <w:numPr>
          <w:ilvl w:val="0"/>
          <w:numId w:val="27"/>
        </w:numPr>
        <w:spacing w:before="0" w:after="120" w:line="360" w:lineRule="auto"/>
        <w:jc w:val="both"/>
      </w:pPr>
      <w:r>
        <w:t>Feedback on all assignments undertaken by the Strategic Support Unit;</w:t>
      </w:r>
    </w:p>
    <w:p w:rsidR="00376D00" w:rsidRDefault="00576B79" w:rsidP="00376D00">
      <w:pPr>
        <w:pStyle w:val="ListParagraph"/>
        <w:numPr>
          <w:ilvl w:val="0"/>
          <w:numId w:val="27"/>
        </w:numPr>
        <w:spacing w:before="0" w:after="120" w:line="360" w:lineRule="auto"/>
        <w:jc w:val="both"/>
      </w:pPr>
      <w:r>
        <w:t xml:space="preserve">Feedback from partner organisations on </w:t>
      </w:r>
      <w:r w:rsidR="00376D00">
        <w:t xml:space="preserve">outcomes and </w:t>
      </w:r>
      <w:r>
        <w:t xml:space="preserve">the </w:t>
      </w:r>
      <w:r w:rsidR="001B3059">
        <w:t>performance individual</w:t>
      </w:r>
      <w:r w:rsidR="00E90919">
        <w:t xml:space="preserve"> </w:t>
      </w:r>
      <w:r w:rsidR="00376D00">
        <w:t>embedded SIB staff;</w:t>
      </w:r>
    </w:p>
    <w:p w:rsidR="00376D00" w:rsidRDefault="00376D00" w:rsidP="00376D00">
      <w:pPr>
        <w:pStyle w:val="ListParagraph"/>
        <w:numPr>
          <w:ilvl w:val="0"/>
          <w:numId w:val="27"/>
        </w:numPr>
        <w:spacing w:before="0" w:after="120" w:line="360" w:lineRule="auto"/>
        <w:jc w:val="both"/>
      </w:pPr>
      <w:r>
        <w:t>Periodic independent, organisational reviews.</w:t>
      </w:r>
    </w:p>
    <w:p w:rsidR="0042580B" w:rsidRDefault="0042580B" w:rsidP="00376D00">
      <w:pPr>
        <w:spacing w:before="0" w:after="120" w:line="360" w:lineRule="auto"/>
        <w:jc w:val="both"/>
      </w:pPr>
    </w:p>
    <w:p w:rsidR="00576B79" w:rsidRDefault="00576B79">
      <w:pPr>
        <w:sectPr w:rsidR="00576B79" w:rsidSect="00900FF9">
          <w:headerReference w:type="default" r:id="rId23"/>
          <w:pgSz w:w="12240" w:h="15840" w:code="1"/>
          <w:pgMar w:top="2520" w:right="1555" w:bottom="1800" w:left="1555" w:header="864" w:footer="720" w:gutter="0"/>
          <w:cols w:space="720"/>
          <w:docGrid w:linePitch="360"/>
        </w:sectPr>
      </w:pPr>
    </w:p>
    <w:p w:rsidR="00576B79" w:rsidRDefault="00DB5896" w:rsidP="009B2C70">
      <w:pPr>
        <w:pStyle w:val="Heading1"/>
      </w:pPr>
      <w:bookmarkStart w:id="9" w:name="_Toc58591309"/>
      <w:r>
        <w:lastRenderedPageBreak/>
        <w:t>Appendix 1: Activities in 2020</w:t>
      </w:r>
      <w:r w:rsidR="009B2C70">
        <w:t>-</w:t>
      </w:r>
      <w:r w:rsidR="00165FAA">
        <w:t>2</w:t>
      </w:r>
      <w:r>
        <w:t>1</w:t>
      </w:r>
      <w:bookmarkEnd w:id="9"/>
    </w:p>
    <w:p w:rsidR="009B2C70" w:rsidRPr="00FD6197" w:rsidRDefault="009B2C70" w:rsidP="009B2C70">
      <w:pPr>
        <w:pStyle w:val="BodyText"/>
        <w:rPr>
          <w:szCs w:val="24"/>
        </w:rPr>
      </w:pPr>
      <w:r w:rsidRPr="00FD6197">
        <w:t>D</w:t>
      </w:r>
      <w:r w:rsidRPr="00FD6197">
        <w:rPr>
          <w:szCs w:val="24"/>
        </w:rPr>
        <w:t>uring 20</w:t>
      </w:r>
      <w:r w:rsidR="00DB5896">
        <w:rPr>
          <w:szCs w:val="24"/>
        </w:rPr>
        <w:t>20</w:t>
      </w:r>
      <w:r w:rsidRPr="00FD6197">
        <w:rPr>
          <w:szCs w:val="24"/>
        </w:rPr>
        <w:t>-</w:t>
      </w:r>
      <w:r w:rsidR="0048220E">
        <w:rPr>
          <w:szCs w:val="24"/>
        </w:rPr>
        <w:t>2</w:t>
      </w:r>
      <w:r w:rsidR="00DB5896">
        <w:rPr>
          <w:szCs w:val="24"/>
        </w:rPr>
        <w:t>1</w:t>
      </w:r>
      <w:r w:rsidRPr="00FD6197">
        <w:rPr>
          <w:szCs w:val="24"/>
        </w:rPr>
        <w:t xml:space="preserve">, </w:t>
      </w:r>
      <w:r w:rsidR="00E90919" w:rsidRPr="00FD6197">
        <w:rPr>
          <w:szCs w:val="24"/>
        </w:rPr>
        <w:t xml:space="preserve">the </w:t>
      </w:r>
      <w:r w:rsidRPr="00FD6197">
        <w:t>Strategic Investment Board</w:t>
      </w:r>
      <w:r w:rsidRPr="00FD6197">
        <w:rPr>
          <w:szCs w:val="24"/>
        </w:rPr>
        <w:t>:</w:t>
      </w:r>
    </w:p>
    <w:p w:rsidR="009B2C70" w:rsidRPr="00FD6197" w:rsidRDefault="009B2C70" w:rsidP="009B2C70">
      <w:pPr>
        <w:pStyle w:val="ListParagraph"/>
        <w:numPr>
          <w:ilvl w:val="0"/>
          <w:numId w:val="29"/>
        </w:numPr>
      </w:pPr>
      <w:r w:rsidRPr="00FD6197">
        <w:t>Provided Directors or Managers for the following programmes and projects:</w:t>
      </w:r>
    </w:p>
    <w:p w:rsidR="009B2C70" w:rsidRPr="00FD6197" w:rsidRDefault="009B2C70" w:rsidP="009B2C70">
      <w:pPr>
        <w:pStyle w:val="ListParagraph"/>
        <w:numPr>
          <w:ilvl w:val="1"/>
          <w:numId w:val="29"/>
        </w:numPr>
      </w:pPr>
      <w:r w:rsidRPr="00FD6197">
        <w:t>Strule Education Campus;</w:t>
      </w:r>
    </w:p>
    <w:p w:rsidR="009B2C70" w:rsidRPr="00FD6197" w:rsidRDefault="009B2C70" w:rsidP="009B2C70">
      <w:pPr>
        <w:pStyle w:val="ListParagraph"/>
        <w:numPr>
          <w:ilvl w:val="1"/>
          <w:numId w:val="29"/>
        </w:numPr>
      </w:pPr>
      <w:r w:rsidRPr="00FD6197">
        <w:t>NI Fire &amp; Rescue Service (NIFRS) Training College at Desertcreat;</w:t>
      </w:r>
    </w:p>
    <w:p w:rsidR="009B2C70" w:rsidRPr="00FD6197" w:rsidRDefault="009B2C70" w:rsidP="009B2C70">
      <w:pPr>
        <w:pStyle w:val="ListParagraph"/>
        <w:numPr>
          <w:ilvl w:val="1"/>
          <w:numId w:val="29"/>
        </w:numPr>
      </w:pPr>
      <w:r w:rsidRPr="00FD6197">
        <w:t>Casement Park</w:t>
      </w:r>
      <w:r w:rsidR="0065506C">
        <w:t xml:space="preserve"> (GAA)</w:t>
      </w:r>
      <w:r w:rsidRPr="00FD6197">
        <w:t>;</w:t>
      </w:r>
    </w:p>
    <w:p w:rsidR="009B2C70" w:rsidRPr="00FD6197" w:rsidRDefault="00902119" w:rsidP="009B2C70">
      <w:pPr>
        <w:pStyle w:val="ListParagraph"/>
        <w:numPr>
          <w:ilvl w:val="1"/>
          <w:numId w:val="29"/>
        </w:numPr>
      </w:pPr>
      <w:r>
        <w:t xml:space="preserve">The </w:t>
      </w:r>
      <w:r w:rsidR="009B2C70" w:rsidRPr="00FD6197">
        <w:t>Urban Villages programme;</w:t>
      </w:r>
    </w:p>
    <w:p w:rsidR="009B2C70" w:rsidRPr="00FD6197" w:rsidRDefault="009B2C70" w:rsidP="009B2C70">
      <w:pPr>
        <w:pStyle w:val="ListParagraph"/>
        <w:numPr>
          <w:ilvl w:val="1"/>
          <w:numId w:val="29"/>
        </w:numPr>
      </w:pPr>
      <w:r w:rsidRPr="00FD6197">
        <w:t>Social Investment Fund capital and revenue projects;</w:t>
      </w:r>
    </w:p>
    <w:p w:rsidR="009B2C70" w:rsidRPr="00FD6197" w:rsidRDefault="009B2C70" w:rsidP="009B2C70">
      <w:pPr>
        <w:pStyle w:val="ListParagraph"/>
        <w:numPr>
          <w:ilvl w:val="1"/>
          <w:numId w:val="29"/>
        </w:numPr>
      </w:pPr>
      <w:r w:rsidRPr="00FD6197">
        <w:t xml:space="preserve">Department of Finance </w:t>
      </w:r>
      <w:r w:rsidR="00902119">
        <w:t>Agile Working</w:t>
      </w:r>
      <w:r w:rsidRPr="00FD6197">
        <w:t xml:space="preserve"> project;</w:t>
      </w:r>
    </w:p>
    <w:p w:rsidR="009B2C70" w:rsidRPr="00FD6197" w:rsidRDefault="009B2C70" w:rsidP="009B2C70">
      <w:pPr>
        <w:pStyle w:val="ListParagraph"/>
        <w:numPr>
          <w:ilvl w:val="1"/>
          <w:numId w:val="29"/>
        </w:numPr>
      </w:pPr>
      <w:r w:rsidRPr="00FD6197">
        <w:t xml:space="preserve">Arc21 Waste Management procurement; </w:t>
      </w:r>
    </w:p>
    <w:p w:rsidR="009B2C70" w:rsidRPr="00FD6197" w:rsidRDefault="009B2C70" w:rsidP="009B2C70">
      <w:pPr>
        <w:pStyle w:val="ListParagraph"/>
        <w:numPr>
          <w:ilvl w:val="1"/>
          <w:numId w:val="29"/>
        </w:numPr>
      </w:pPr>
      <w:r w:rsidRPr="00FD6197">
        <w:t>Southern Regional College Campus programme</w:t>
      </w:r>
    </w:p>
    <w:p w:rsidR="009B2C70" w:rsidRPr="00FD6197" w:rsidRDefault="009B2C70" w:rsidP="009B2C70">
      <w:pPr>
        <w:pStyle w:val="ListParagraph"/>
        <w:numPr>
          <w:ilvl w:val="1"/>
          <w:numId w:val="29"/>
        </w:numPr>
      </w:pPr>
      <w:r w:rsidRPr="00FD6197">
        <w:t>Northern Regional College Campus programme</w:t>
      </w:r>
    </w:p>
    <w:p w:rsidR="009B2C70" w:rsidRPr="00FD6197" w:rsidRDefault="009B2C70" w:rsidP="009B2C70">
      <w:pPr>
        <w:pStyle w:val="ListParagraph"/>
        <w:numPr>
          <w:ilvl w:val="1"/>
          <w:numId w:val="29"/>
        </w:numPr>
      </w:pPr>
      <w:r w:rsidRPr="00FD6197">
        <w:t xml:space="preserve">Ebrington capital projects; </w:t>
      </w:r>
    </w:p>
    <w:p w:rsidR="009B2C70" w:rsidRPr="00FD6197" w:rsidRDefault="009B2C70" w:rsidP="009B2C70">
      <w:pPr>
        <w:pStyle w:val="ListParagraph"/>
        <w:numPr>
          <w:ilvl w:val="1"/>
          <w:numId w:val="29"/>
        </w:numPr>
      </w:pPr>
      <w:r w:rsidRPr="00FD6197">
        <w:t xml:space="preserve">North Coast Sports Village; </w:t>
      </w:r>
    </w:p>
    <w:p w:rsidR="009B2C70" w:rsidRPr="00FD6197" w:rsidRDefault="009B2C70" w:rsidP="009B2C70">
      <w:pPr>
        <w:pStyle w:val="ListParagraph"/>
        <w:numPr>
          <w:ilvl w:val="1"/>
          <w:numId w:val="29"/>
        </w:numPr>
      </w:pPr>
      <w:r w:rsidRPr="00FD6197">
        <w:t>Public Sector Shared Network project;</w:t>
      </w:r>
    </w:p>
    <w:p w:rsidR="009B2C70" w:rsidRPr="00FD6197" w:rsidRDefault="009B2C70" w:rsidP="009B2C70">
      <w:pPr>
        <w:pStyle w:val="ListParagraph"/>
        <w:numPr>
          <w:ilvl w:val="1"/>
          <w:numId w:val="29"/>
        </w:numPr>
      </w:pPr>
      <w:r w:rsidRPr="00FD6197">
        <w:t>Ultrafast Broadband (Project Stratum);</w:t>
      </w:r>
    </w:p>
    <w:p w:rsidR="009B2C70" w:rsidRDefault="009B2C70" w:rsidP="009B2C70">
      <w:pPr>
        <w:pStyle w:val="ListParagraph"/>
        <w:numPr>
          <w:ilvl w:val="1"/>
          <w:numId w:val="29"/>
        </w:numPr>
      </w:pPr>
      <w:r w:rsidRPr="00FD6197">
        <w:t>South Lake</w:t>
      </w:r>
      <w:r w:rsidR="00902119">
        <w:t>s</w:t>
      </w:r>
      <w:r w:rsidRPr="00FD6197">
        <w:t xml:space="preserve"> Leisure Centre;</w:t>
      </w:r>
    </w:p>
    <w:p w:rsidR="00FD6197" w:rsidRPr="00FD6197" w:rsidRDefault="007146FB" w:rsidP="009B2C70">
      <w:pPr>
        <w:pStyle w:val="ListParagraph"/>
        <w:numPr>
          <w:ilvl w:val="1"/>
          <w:numId w:val="29"/>
        </w:numPr>
      </w:pPr>
      <w:r>
        <w:t>Mobuoy</w:t>
      </w:r>
      <w:r w:rsidR="009B530B">
        <w:t xml:space="preserve"> Road </w:t>
      </w:r>
      <w:r w:rsidR="00902119">
        <w:t xml:space="preserve">Remediation </w:t>
      </w:r>
      <w:r w:rsidR="009B530B">
        <w:t>Project</w:t>
      </w:r>
      <w:r w:rsidR="00FD6197">
        <w:t>;</w:t>
      </w:r>
    </w:p>
    <w:p w:rsidR="00E90919" w:rsidRDefault="00E90919" w:rsidP="009B2C70">
      <w:pPr>
        <w:pStyle w:val="ListParagraph"/>
        <w:numPr>
          <w:ilvl w:val="1"/>
          <w:numId w:val="29"/>
        </w:numPr>
      </w:pPr>
      <w:r w:rsidRPr="00FD6197">
        <w:t>Newry Civic Centre projec</w:t>
      </w:r>
      <w:r w:rsidR="00D67B96" w:rsidRPr="00FD6197">
        <w:t>t</w:t>
      </w:r>
      <w:r w:rsidR="00FD6197">
        <w:t>;</w:t>
      </w:r>
    </w:p>
    <w:p w:rsidR="0065506C" w:rsidRDefault="0065506C" w:rsidP="009B2C70">
      <w:pPr>
        <w:pStyle w:val="ListParagraph"/>
        <w:numPr>
          <w:ilvl w:val="1"/>
          <w:numId w:val="29"/>
        </w:numPr>
      </w:pPr>
      <w:r>
        <w:t>The ‘Shop Local’ project;</w:t>
      </w:r>
    </w:p>
    <w:p w:rsidR="009B2C70" w:rsidRPr="00FD6197" w:rsidRDefault="009B2C70" w:rsidP="009B2C70">
      <w:pPr>
        <w:pStyle w:val="ListParagraph"/>
        <w:numPr>
          <w:ilvl w:val="1"/>
          <w:numId w:val="29"/>
        </w:numPr>
      </w:pPr>
      <w:r w:rsidRPr="00FD6197">
        <w:t>United Youth programme; and the</w:t>
      </w:r>
    </w:p>
    <w:p w:rsidR="009B2C70" w:rsidRPr="00FD6197" w:rsidRDefault="009B2C70" w:rsidP="009B2C70">
      <w:pPr>
        <w:pStyle w:val="ListParagraph"/>
        <w:numPr>
          <w:ilvl w:val="1"/>
          <w:numId w:val="29"/>
        </w:numPr>
      </w:pPr>
      <w:r w:rsidRPr="00FD6197">
        <w:t xml:space="preserve">Tackling Paramilitarism programme. </w:t>
      </w:r>
    </w:p>
    <w:p w:rsidR="001B3059" w:rsidRDefault="001B3059" w:rsidP="001B3059">
      <w:pPr>
        <w:pStyle w:val="ListParagraph"/>
        <w:numPr>
          <w:ilvl w:val="0"/>
          <w:numId w:val="29"/>
        </w:numPr>
      </w:pPr>
      <w:r w:rsidRPr="00FD6197">
        <w:t xml:space="preserve">Provided data analytical support to departments and ALBs; </w:t>
      </w:r>
    </w:p>
    <w:p w:rsidR="001B3059" w:rsidRPr="00FD6197" w:rsidRDefault="00DB62FF" w:rsidP="00902119">
      <w:pPr>
        <w:pStyle w:val="ListParagraph"/>
        <w:numPr>
          <w:ilvl w:val="0"/>
          <w:numId w:val="29"/>
        </w:numPr>
      </w:pPr>
      <w:r>
        <w:t>C</w:t>
      </w:r>
      <w:r w:rsidR="00A8091A">
        <w:t xml:space="preserve">ompleted </w:t>
      </w:r>
      <w:r w:rsidR="00147575" w:rsidRPr="00147575">
        <w:rPr>
          <w:rStyle w:val="DraftingNoteChar"/>
          <w:b w:val="0"/>
          <w:color w:val="auto"/>
        </w:rPr>
        <w:t>12</w:t>
      </w:r>
      <w:r w:rsidR="00A8091A" w:rsidRPr="00147575">
        <w:rPr>
          <w:rStyle w:val="DraftingNoteChar"/>
          <w:b w:val="0"/>
          <w:color w:val="auto"/>
        </w:rPr>
        <w:t>5</w:t>
      </w:r>
      <w:r w:rsidRPr="00147575">
        <w:rPr>
          <w:color w:val="auto"/>
        </w:rPr>
        <w:t xml:space="preserve"> </w:t>
      </w:r>
      <w:r>
        <w:t xml:space="preserve">assignments </w:t>
      </w:r>
      <w:r w:rsidR="00147575">
        <w:t>through</w:t>
      </w:r>
      <w:r w:rsidR="00902119">
        <w:t xml:space="preserve"> the Strategic Support Unit</w:t>
      </w:r>
      <w:r w:rsidR="001B3059" w:rsidRPr="00FD6197">
        <w:t>; and</w:t>
      </w:r>
    </w:p>
    <w:p w:rsidR="001B3059" w:rsidRPr="00FD6197" w:rsidRDefault="001B3059" w:rsidP="001B3059">
      <w:pPr>
        <w:pStyle w:val="ListParagraph"/>
        <w:numPr>
          <w:ilvl w:val="0"/>
          <w:numId w:val="29"/>
        </w:numPr>
      </w:pPr>
      <w:r w:rsidRPr="00FD6197">
        <w:t>Managed the Investment Strategy Northern Ireland Delivery Tracking System and project pipeline.</w:t>
      </w:r>
    </w:p>
    <w:p w:rsidR="00DB62FF" w:rsidRDefault="00DB62FF" w:rsidP="001B3059">
      <w:r>
        <w:t xml:space="preserve">During the </w:t>
      </w:r>
      <w:r w:rsidR="00A8091A">
        <w:t>Co</w:t>
      </w:r>
      <w:r>
        <w:t>vid-19 emergency SIB:</w:t>
      </w:r>
    </w:p>
    <w:p w:rsidR="003B52B2" w:rsidRPr="00C70A48" w:rsidRDefault="003B52B2" w:rsidP="003B52B2">
      <w:pPr>
        <w:numPr>
          <w:ilvl w:val="0"/>
          <w:numId w:val="40"/>
        </w:numPr>
        <w:contextualSpacing/>
        <w:rPr>
          <w:rFonts w:ascii="Cambria" w:eastAsia="Cambria" w:hAnsi="Cambria" w:cs="Times New Roman"/>
          <w:color w:val="595959"/>
        </w:rPr>
      </w:pPr>
      <w:r w:rsidRPr="00C70A48">
        <w:rPr>
          <w:rFonts w:ascii="Cambria" w:eastAsia="Cambria" w:hAnsi="Cambria" w:cs="Times New Roman"/>
          <w:color w:val="595959"/>
        </w:rPr>
        <w:t>Provided data-analytical support to the Department of Health</w:t>
      </w:r>
      <w:r w:rsidR="0065506C">
        <w:rPr>
          <w:rFonts w:ascii="Cambria" w:eastAsia="Cambria" w:hAnsi="Cambria" w:cs="Times New Roman"/>
          <w:color w:val="595959"/>
        </w:rPr>
        <w:t xml:space="preserve"> and Health Trusts</w:t>
      </w:r>
      <w:r w:rsidRPr="00C70A48">
        <w:rPr>
          <w:rFonts w:ascii="Cambria" w:eastAsia="Cambria" w:hAnsi="Cambria" w:cs="Times New Roman"/>
          <w:color w:val="595959"/>
        </w:rPr>
        <w:t>;</w:t>
      </w:r>
    </w:p>
    <w:p w:rsidR="003B52B2" w:rsidRPr="00C70A48" w:rsidRDefault="003B52B2" w:rsidP="003B52B2">
      <w:pPr>
        <w:numPr>
          <w:ilvl w:val="0"/>
          <w:numId w:val="40"/>
        </w:numPr>
        <w:contextualSpacing/>
        <w:rPr>
          <w:rFonts w:ascii="Cambria" w:eastAsia="Cambria" w:hAnsi="Cambria" w:cs="Times New Roman"/>
          <w:color w:val="595959"/>
        </w:rPr>
      </w:pPr>
      <w:r w:rsidRPr="00C70A48">
        <w:rPr>
          <w:rFonts w:ascii="Cambria" w:eastAsia="Cambria" w:hAnsi="Cambria" w:cs="Times New Roman"/>
          <w:color w:val="595959"/>
        </w:rPr>
        <w:t xml:space="preserve">Led the Digital Coordination Cell for the Health and </w:t>
      </w:r>
      <w:r w:rsidRPr="00B4622C">
        <w:rPr>
          <w:rFonts w:ascii="Cambria" w:eastAsia="Cambria" w:hAnsi="Cambria" w:cs="Times New Roman"/>
          <w:color w:val="595959"/>
        </w:rPr>
        <w:t xml:space="preserve">Social </w:t>
      </w:r>
      <w:r w:rsidRPr="00C70A48">
        <w:rPr>
          <w:rFonts w:ascii="Cambria" w:eastAsia="Cambria" w:hAnsi="Cambria" w:cs="Times New Roman"/>
          <w:color w:val="595959"/>
        </w:rPr>
        <w:t>Care response to the pandemic</w:t>
      </w:r>
      <w:r w:rsidRPr="00B4622C">
        <w:rPr>
          <w:rFonts w:ascii="Cambria" w:eastAsia="Cambria" w:hAnsi="Cambria" w:cs="Times New Roman"/>
          <w:color w:val="595959"/>
        </w:rPr>
        <w:t xml:space="preserve"> (including </w:t>
      </w:r>
      <w:r>
        <w:rPr>
          <w:rFonts w:ascii="Cambria" w:eastAsia="Cambria" w:hAnsi="Cambria" w:cs="Times New Roman"/>
          <w:color w:val="595959"/>
        </w:rPr>
        <w:t>o</w:t>
      </w:r>
      <w:r w:rsidRPr="00B4622C">
        <w:rPr>
          <w:rFonts w:ascii="Cambria" w:eastAsia="Cambria" w:hAnsi="Cambria" w:cs="Times New Roman"/>
          <w:color w:val="595959"/>
        </w:rPr>
        <w:t>vers</w:t>
      </w:r>
      <w:r>
        <w:rPr>
          <w:rFonts w:ascii="Cambria" w:eastAsia="Cambria" w:hAnsi="Cambria" w:cs="Times New Roman"/>
          <w:color w:val="595959"/>
        </w:rPr>
        <w:t>eeing</w:t>
      </w:r>
      <w:r w:rsidRPr="00B4622C">
        <w:rPr>
          <w:rFonts w:ascii="Cambria" w:eastAsia="Cambria" w:hAnsi="Cambria" w:cs="Times New Roman"/>
          <w:color w:val="595959"/>
        </w:rPr>
        <w:t xml:space="preserve"> the development of the StopCOVID19 app</w:t>
      </w:r>
      <w:r w:rsidR="00902119">
        <w:rPr>
          <w:rFonts w:ascii="Cambria" w:eastAsia="Cambria" w:hAnsi="Cambria" w:cs="Times New Roman"/>
          <w:color w:val="595959"/>
        </w:rPr>
        <w:t>)</w:t>
      </w:r>
      <w:r w:rsidRPr="00B4622C">
        <w:rPr>
          <w:rFonts w:ascii="Cambria" w:eastAsia="Cambria" w:hAnsi="Cambria" w:cs="Times New Roman"/>
          <w:color w:val="595959"/>
        </w:rPr>
        <w:t>;</w:t>
      </w:r>
    </w:p>
    <w:p w:rsidR="003B52B2" w:rsidRPr="00C70A48" w:rsidRDefault="003B52B2" w:rsidP="003B52B2">
      <w:pPr>
        <w:numPr>
          <w:ilvl w:val="0"/>
          <w:numId w:val="40"/>
        </w:numPr>
        <w:contextualSpacing/>
        <w:rPr>
          <w:rFonts w:ascii="Cambria" w:eastAsia="Cambria" w:hAnsi="Cambria" w:cs="Times New Roman"/>
          <w:color w:val="595959"/>
        </w:rPr>
      </w:pPr>
      <w:r w:rsidRPr="00C70A48">
        <w:rPr>
          <w:rFonts w:ascii="Cambria" w:eastAsia="Cambria" w:hAnsi="Cambria" w:cs="Times New Roman"/>
          <w:color w:val="595959"/>
        </w:rPr>
        <w:t xml:space="preserve">Established a Project Management Office (PMO) to oversee the work of consultancy firms assisting the NICS establish the </w:t>
      </w:r>
      <w:r w:rsidR="00517E43">
        <w:rPr>
          <w:rFonts w:ascii="Cambria" w:eastAsia="Cambria" w:hAnsi="Cambria" w:cs="Times New Roman"/>
          <w:color w:val="595959"/>
        </w:rPr>
        <w:t xml:space="preserve">NI </w:t>
      </w:r>
      <w:r w:rsidRPr="00C70A48">
        <w:rPr>
          <w:rFonts w:ascii="Cambria" w:eastAsia="Cambria" w:hAnsi="Cambria" w:cs="Times New Roman"/>
          <w:color w:val="595959"/>
        </w:rPr>
        <w:t>Hub, its command and control centre for managing government’s response to the Covid-19 emergency;</w:t>
      </w:r>
    </w:p>
    <w:p w:rsidR="003B52B2" w:rsidRPr="00C70A48" w:rsidRDefault="003B52B2" w:rsidP="003B52B2">
      <w:pPr>
        <w:numPr>
          <w:ilvl w:val="0"/>
          <w:numId w:val="40"/>
        </w:numPr>
        <w:contextualSpacing/>
        <w:rPr>
          <w:rFonts w:ascii="Cambria" w:eastAsia="Cambria" w:hAnsi="Cambria" w:cs="Times New Roman"/>
          <w:color w:val="595959"/>
        </w:rPr>
      </w:pPr>
      <w:r w:rsidRPr="00C70A48">
        <w:rPr>
          <w:rFonts w:ascii="Cambria" w:eastAsia="Cambria" w:hAnsi="Cambria" w:cs="Times New Roman"/>
          <w:color w:val="595959"/>
        </w:rPr>
        <w:t>Provided three members of staff to fill Deputy Chief of Staff roles within the Hub;</w:t>
      </w:r>
    </w:p>
    <w:p w:rsidR="003B52B2" w:rsidRPr="00C70A48" w:rsidRDefault="003B52B2" w:rsidP="003B52B2">
      <w:pPr>
        <w:numPr>
          <w:ilvl w:val="0"/>
          <w:numId w:val="40"/>
        </w:numPr>
        <w:contextualSpacing/>
        <w:rPr>
          <w:rFonts w:ascii="Cambria" w:eastAsia="Cambria" w:hAnsi="Cambria" w:cs="Times New Roman"/>
          <w:color w:val="595959"/>
        </w:rPr>
      </w:pPr>
      <w:r w:rsidRPr="00C70A48">
        <w:rPr>
          <w:rFonts w:ascii="Cambria" w:eastAsia="Cambria" w:hAnsi="Cambria" w:cs="Times New Roman"/>
          <w:color w:val="595959"/>
        </w:rPr>
        <w:t>Filled the role of functional lead for Communications within the Hub;</w:t>
      </w:r>
    </w:p>
    <w:p w:rsidR="003B52B2" w:rsidRPr="00C70A48" w:rsidRDefault="003B52B2" w:rsidP="003B52B2">
      <w:pPr>
        <w:numPr>
          <w:ilvl w:val="0"/>
          <w:numId w:val="40"/>
        </w:numPr>
        <w:contextualSpacing/>
        <w:rPr>
          <w:rFonts w:ascii="Cambria" w:eastAsia="Cambria" w:hAnsi="Cambria" w:cs="Times New Roman"/>
          <w:color w:val="595959"/>
        </w:rPr>
      </w:pPr>
      <w:r w:rsidRPr="00C70A48">
        <w:rPr>
          <w:rFonts w:ascii="Cambria" w:eastAsia="Cambria" w:hAnsi="Cambria" w:cs="Times New Roman"/>
          <w:color w:val="595959"/>
        </w:rPr>
        <w:t>Operated a PMO within the NI Fire and Rescue Service t</w:t>
      </w:r>
      <w:r>
        <w:rPr>
          <w:rFonts w:ascii="Cambria" w:eastAsia="Cambria" w:hAnsi="Cambria" w:cs="Times New Roman"/>
          <w:color w:val="595959"/>
        </w:rPr>
        <w:t>o establish and operate a Gold C</w:t>
      </w:r>
      <w:r w:rsidRPr="00C70A48">
        <w:rPr>
          <w:rFonts w:ascii="Cambria" w:eastAsia="Cambria" w:hAnsi="Cambria" w:cs="Times New Roman"/>
          <w:color w:val="595959"/>
        </w:rPr>
        <w:t>ommand;</w:t>
      </w:r>
    </w:p>
    <w:p w:rsidR="003B52B2" w:rsidRPr="00C70A48" w:rsidRDefault="003B52B2" w:rsidP="003B52B2">
      <w:pPr>
        <w:numPr>
          <w:ilvl w:val="0"/>
          <w:numId w:val="40"/>
        </w:numPr>
        <w:contextualSpacing/>
        <w:rPr>
          <w:rFonts w:ascii="Cambria" w:eastAsia="Cambria" w:hAnsi="Cambria" w:cs="Times New Roman"/>
          <w:color w:val="595959"/>
        </w:rPr>
      </w:pPr>
      <w:r>
        <w:rPr>
          <w:rFonts w:ascii="Cambria" w:eastAsia="Cambria" w:hAnsi="Cambria" w:cs="Times New Roman"/>
          <w:color w:val="595959"/>
        </w:rPr>
        <w:t xml:space="preserve">Identified and procured additional warehousing for </w:t>
      </w:r>
      <w:r w:rsidRPr="00C70A48">
        <w:rPr>
          <w:rFonts w:ascii="Cambria" w:eastAsia="Cambria" w:hAnsi="Cambria" w:cs="Times New Roman"/>
          <w:color w:val="595959"/>
        </w:rPr>
        <w:t xml:space="preserve">Health and Social Care; </w:t>
      </w:r>
    </w:p>
    <w:p w:rsidR="00517E43" w:rsidRDefault="003B52B2" w:rsidP="00517E43">
      <w:pPr>
        <w:numPr>
          <w:ilvl w:val="0"/>
          <w:numId w:val="40"/>
        </w:numPr>
        <w:contextualSpacing/>
        <w:rPr>
          <w:rFonts w:ascii="Cambria" w:eastAsia="Cambria" w:hAnsi="Cambria" w:cs="Times New Roman"/>
          <w:color w:val="595959"/>
        </w:rPr>
      </w:pPr>
      <w:r>
        <w:rPr>
          <w:rFonts w:ascii="Cambria" w:eastAsia="Cambria" w:hAnsi="Cambria" w:cs="Times New Roman"/>
          <w:color w:val="595959"/>
        </w:rPr>
        <w:t>Devised and operated the Waste Tracker system and Volunteer Waste Driver systems for SOLACE and local councils</w:t>
      </w:r>
      <w:r w:rsidR="00237622">
        <w:rPr>
          <w:rFonts w:ascii="Cambria" w:eastAsia="Cambria" w:hAnsi="Cambria" w:cs="Times New Roman"/>
          <w:color w:val="595959"/>
        </w:rPr>
        <w:t>;</w:t>
      </w:r>
      <w:r w:rsidR="00237622" w:rsidRPr="00237622">
        <w:rPr>
          <w:rFonts w:ascii="Cambria" w:eastAsia="Cambria" w:hAnsi="Cambria" w:cs="Times New Roman"/>
          <w:color w:val="595959"/>
        </w:rPr>
        <w:t xml:space="preserve"> </w:t>
      </w:r>
    </w:p>
    <w:p w:rsidR="003B52B2" w:rsidRDefault="00517E43" w:rsidP="00517E43">
      <w:pPr>
        <w:numPr>
          <w:ilvl w:val="0"/>
          <w:numId w:val="40"/>
        </w:numPr>
        <w:contextualSpacing/>
        <w:rPr>
          <w:rFonts w:ascii="Cambria" w:eastAsia="Cambria" w:hAnsi="Cambria" w:cs="Times New Roman"/>
          <w:color w:val="595959"/>
        </w:rPr>
      </w:pPr>
      <w:r>
        <w:rPr>
          <w:rFonts w:ascii="Cambria" w:eastAsia="Cambria" w:hAnsi="Cambria" w:cs="Times New Roman"/>
          <w:color w:val="595959"/>
        </w:rPr>
        <w:t xml:space="preserve">Advised on recruitment to the Covid19 Task Force; </w:t>
      </w:r>
      <w:r w:rsidR="00237622" w:rsidRPr="00C70A48">
        <w:rPr>
          <w:rFonts w:ascii="Cambria" w:eastAsia="Cambria" w:hAnsi="Cambria" w:cs="Times New Roman"/>
          <w:color w:val="595959"/>
        </w:rPr>
        <w:t>and</w:t>
      </w:r>
    </w:p>
    <w:p w:rsidR="00237622" w:rsidRPr="00C70A48" w:rsidRDefault="00237622" w:rsidP="003B52B2">
      <w:pPr>
        <w:numPr>
          <w:ilvl w:val="0"/>
          <w:numId w:val="40"/>
        </w:numPr>
        <w:contextualSpacing/>
        <w:rPr>
          <w:rFonts w:ascii="Cambria" w:eastAsia="Cambria" w:hAnsi="Cambria" w:cs="Times New Roman"/>
          <w:color w:val="595959"/>
        </w:rPr>
      </w:pPr>
      <w:r>
        <w:rPr>
          <w:rFonts w:ascii="Cambria" w:eastAsia="Cambria" w:hAnsi="Cambria" w:cs="Times New Roman"/>
          <w:color w:val="595959"/>
        </w:rPr>
        <w:t xml:space="preserve">Managed the </w:t>
      </w:r>
      <w:r w:rsidR="0065506C">
        <w:rPr>
          <w:rFonts w:ascii="Cambria" w:eastAsia="Cambria" w:hAnsi="Cambria" w:cs="Times New Roman"/>
          <w:color w:val="595959"/>
        </w:rPr>
        <w:t xml:space="preserve">‘Shop Local’ </w:t>
      </w:r>
      <w:r>
        <w:rPr>
          <w:rFonts w:ascii="Cambria" w:eastAsia="Cambria" w:hAnsi="Cambria" w:cs="Times New Roman"/>
          <w:color w:val="595959"/>
        </w:rPr>
        <w:t>High Street Support project.</w:t>
      </w:r>
    </w:p>
    <w:p w:rsidR="003B52B2" w:rsidRDefault="003B52B2" w:rsidP="003B52B2"/>
    <w:p w:rsidR="001B3059" w:rsidRPr="00FD6197" w:rsidRDefault="001B3059" w:rsidP="001B3059">
      <w:r w:rsidRPr="00FD6197">
        <w:t>With support from our partners we:</w:t>
      </w:r>
    </w:p>
    <w:p w:rsidR="005216F3" w:rsidRDefault="005216F3" w:rsidP="005216F3">
      <w:pPr>
        <w:pStyle w:val="ListParagraph"/>
        <w:numPr>
          <w:ilvl w:val="0"/>
          <w:numId w:val="29"/>
        </w:numPr>
      </w:pPr>
      <w:r>
        <w:t>Provided, through the Buy Social initiative, 6,136 person weeks of employment to 266 people who were long term unemployed or had no substantial work experience;</w:t>
      </w:r>
    </w:p>
    <w:p w:rsidR="009B2C70" w:rsidRPr="00FD6197" w:rsidRDefault="00E95A9D" w:rsidP="00E75747">
      <w:pPr>
        <w:pStyle w:val="ListParagraph"/>
        <w:numPr>
          <w:ilvl w:val="0"/>
          <w:numId w:val="29"/>
        </w:numPr>
      </w:pPr>
      <w:r w:rsidRPr="00FD6197">
        <w:t>O</w:t>
      </w:r>
      <w:r w:rsidR="009B2C70" w:rsidRPr="00FD6197">
        <w:t xml:space="preserve">btained </w:t>
      </w:r>
      <w:r w:rsidR="0048220E" w:rsidRPr="00E75747">
        <w:t>£</w:t>
      </w:r>
      <w:r w:rsidR="00E75747" w:rsidRPr="00E75747">
        <w:t>9</w:t>
      </w:r>
      <w:r w:rsidR="00FC55A3" w:rsidRPr="00E75747">
        <w:t>.5</w:t>
      </w:r>
      <w:r w:rsidR="0048220E" w:rsidRPr="00E75747">
        <w:t>m</w:t>
      </w:r>
      <w:r w:rsidR="009B2C70" w:rsidRPr="00E75747">
        <w:t xml:space="preserve"> </w:t>
      </w:r>
      <w:r w:rsidR="009B2C70" w:rsidRPr="00FD6197">
        <w:t>through capital realisations</w:t>
      </w:r>
      <w:r w:rsidR="00E75747" w:rsidRPr="00E75747">
        <w:t xml:space="preserve"> bringing the total realised since 2012 to £240.5m;</w:t>
      </w:r>
      <w:r w:rsidR="009B2C70" w:rsidRPr="00FD6197">
        <w:t>;</w:t>
      </w:r>
      <w:r w:rsidR="00FD6197" w:rsidRPr="00FD6197">
        <w:t xml:space="preserve"> and</w:t>
      </w:r>
    </w:p>
    <w:p w:rsidR="009B2C70" w:rsidRPr="00FD6197" w:rsidRDefault="00E95A9D" w:rsidP="009B2C70">
      <w:pPr>
        <w:pStyle w:val="ListParagraph"/>
        <w:numPr>
          <w:ilvl w:val="0"/>
          <w:numId w:val="29"/>
        </w:numPr>
      </w:pPr>
      <w:r w:rsidRPr="00FD6197">
        <w:t>M</w:t>
      </w:r>
      <w:r w:rsidR="009B2C70" w:rsidRPr="00FD6197">
        <w:t xml:space="preserve">anaged </w:t>
      </w:r>
      <w:r w:rsidR="0006680A">
        <w:t xml:space="preserve">£175m </w:t>
      </w:r>
      <w:r w:rsidR="009B2C70" w:rsidRPr="00FD6197">
        <w:t>of loans of</w:t>
      </w:r>
      <w:r w:rsidR="0006680A">
        <w:t xml:space="preserve"> Financial Transactions Capital.</w:t>
      </w:r>
    </w:p>
    <w:p w:rsidR="009B2C70" w:rsidRPr="00FD6197" w:rsidRDefault="009B2C70" w:rsidP="009B2C70">
      <w:r w:rsidRPr="00FD6197">
        <w:t xml:space="preserve">Specifically, </w:t>
      </w:r>
      <w:r w:rsidR="00E90919" w:rsidRPr="00FD6197">
        <w:t xml:space="preserve">the </w:t>
      </w:r>
      <w:r w:rsidRPr="00FD6197">
        <w:t>Strategic Investment Board:</w:t>
      </w:r>
    </w:p>
    <w:p w:rsidR="009B2C70" w:rsidRPr="00FD6197" w:rsidRDefault="00E95A9D" w:rsidP="009B2C70">
      <w:pPr>
        <w:pStyle w:val="ListParagraph"/>
        <w:numPr>
          <w:ilvl w:val="0"/>
          <w:numId w:val="31"/>
        </w:numPr>
      </w:pPr>
      <w:r w:rsidRPr="00FD6197">
        <w:t>S</w:t>
      </w:r>
      <w:r w:rsidR="009B2C70" w:rsidRPr="00FD6197">
        <w:t xml:space="preserve">upported </w:t>
      </w:r>
      <w:r w:rsidR="009B2C70" w:rsidRPr="00FD6197">
        <w:rPr>
          <w:b/>
        </w:rPr>
        <w:t>The Executive Office</w:t>
      </w:r>
      <w:r w:rsidR="009B2C70" w:rsidRPr="00FD6197">
        <w:t xml:space="preserve"> by:</w:t>
      </w:r>
    </w:p>
    <w:p w:rsidR="009B2C70" w:rsidRPr="00FD6197" w:rsidRDefault="009B2C70" w:rsidP="009B2C70">
      <w:pPr>
        <w:pStyle w:val="ListParagraph"/>
        <w:numPr>
          <w:ilvl w:val="1"/>
          <w:numId w:val="31"/>
        </w:numPr>
      </w:pPr>
      <w:r w:rsidRPr="00FD6197">
        <w:t>providing the acting Chief Executive for the MLK Development Corporation;</w:t>
      </w:r>
    </w:p>
    <w:p w:rsidR="009B2C70" w:rsidRPr="00FD6197" w:rsidRDefault="001B3059" w:rsidP="009B2C70">
      <w:pPr>
        <w:pStyle w:val="ListParagraph"/>
        <w:numPr>
          <w:ilvl w:val="1"/>
          <w:numId w:val="31"/>
        </w:numPr>
      </w:pPr>
      <w:r w:rsidRPr="00FD6197">
        <w:t>providing a team to work on</w:t>
      </w:r>
      <w:r w:rsidR="009B2C70" w:rsidRPr="00FD6197">
        <w:t xml:space="preserve"> the Urban Villages </w:t>
      </w:r>
      <w:r w:rsidRPr="00FD6197">
        <w:t>programme</w:t>
      </w:r>
      <w:r w:rsidR="009B2C70" w:rsidRPr="00FD6197">
        <w:t>;</w:t>
      </w:r>
    </w:p>
    <w:p w:rsidR="00517E43" w:rsidRDefault="009B2C70" w:rsidP="009B2C70">
      <w:pPr>
        <w:pStyle w:val="ListParagraph"/>
        <w:numPr>
          <w:ilvl w:val="1"/>
          <w:numId w:val="31"/>
        </w:numPr>
      </w:pPr>
      <w:r w:rsidRPr="00FD6197">
        <w:t xml:space="preserve">providing project managers to the Social Investment Fund capital and revenue programmes; </w:t>
      </w:r>
    </w:p>
    <w:p w:rsidR="009B2C70" w:rsidRPr="00FD6197" w:rsidRDefault="00DF65FC" w:rsidP="00DF65FC">
      <w:pPr>
        <w:pStyle w:val="ListParagraph"/>
        <w:numPr>
          <w:ilvl w:val="1"/>
          <w:numId w:val="31"/>
        </w:numPr>
      </w:pPr>
      <w:r w:rsidRPr="00DF65FC">
        <w:t>providing a director and project managers to deliver capital projects, strategic planning and asset disposals at Ebrington; and</w:t>
      </w:r>
      <w:r w:rsidR="009B2C70" w:rsidRPr="00FD6197">
        <w:t xml:space="preserve"> </w:t>
      </w:r>
    </w:p>
    <w:p w:rsidR="009B2C70" w:rsidRDefault="009B2C70" w:rsidP="009B2C70">
      <w:pPr>
        <w:pStyle w:val="ListParagraph"/>
        <w:numPr>
          <w:ilvl w:val="1"/>
          <w:numId w:val="31"/>
        </w:numPr>
      </w:pPr>
      <w:r w:rsidRPr="00FD6197">
        <w:t>revie</w:t>
      </w:r>
      <w:r w:rsidR="00347DE4">
        <w:t>wing existing PPP/P</w:t>
      </w:r>
      <w:r w:rsidR="00070231">
        <w:t>FI contracts.</w:t>
      </w:r>
      <w:r w:rsidRPr="00FD6197">
        <w:t xml:space="preserve"> </w:t>
      </w:r>
    </w:p>
    <w:p w:rsidR="00123AA6" w:rsidRPr="00123AA6" w:rsidRDefault="00123AA6" w:rsidP="00123AA6">
      <w:pPr>
        <w:numPr>
          <w:ilvl w:val="0"/>
          <w:numId w:val="31"/>
        </w:numPr>
        <w:contextualSpacing/>
      </w:pPr>
      <w:r w:rsidRPr="00123AA6">
        <w:t xml:space="preserve">Supported the </w:t>
      </w:r>
      <w:r w:rsidRPr="00123AA6">
        <w:rPr>
          <w:b/>
        </w:rPr>
        <w:t>Department of Agriculture, Environment &amp; Rural Affairs</w:t>
      </w:r>
      <w:r w:rsidRPr="00123AA6">
        <w:t xml:space="preserve"> by:</w:t>
      </w:r>
    </w:p>
    <w:p w:rsidR="00123AA6" w:rsidRPr="0065506C" w:rsidRDefault="00123AA6" w:rsidP="00123AA6">
      <w:pPr>
        <w:numPr>
          <w:ilvl w:val="1"/>
          <w:numId w:val="31"/>
        </w:numPr>
        <w:contextualSpacing/>
        <w:rPr>
          <w:color w:val="auto"/>
        </w:rPr>
      </w:pPr>
      <w:r w:rsidRPr="0065506C">
        <w:rPr>
          <w:color w:val="auto"/>
        </w:rPr>
        <w:t xml:space="preserve">providing a Director </w:t>
      </w:r>
      <w:r w:rsidR="0065506C">
        <w:rPr>
          <w:color w:val="auto"/>
        </w:rPr>
        <w:t>for the Green Growth Programme;</w:t>
      </w:r>
    </w:p>
    <w:p w:rsidR="00123AA6" w:rsidRPr="00123AA6" w:rsidRDefault="00123AA6" w:rsidP="00123AA6">
      <w:pPr>
        <w:numPr>
          <w:ilvl w:val="1"/>
          <w:numId w:val="31"/>
        </w:numPr>
        <w:contextualSpacing/>
      </w:pPr>
      <w:r w:rsidRPr="00123AA6">
        <w:t>providing a project manager for the arc21 residual waste management infrastructure project;</w:t>
      </w:r>
    </w:p>
    <w:p w:rsidR="00123AA6" w:rsidRPr="00123AA6" w:rsidRDefault="00123AA6" w:rsidP="00123AA6">
      <w:pPr>
        <w:numPr>
          <w:ilvl w:val="1"/>
          <w:numId w:val="31"/>
        </w:numPr>
        <w:contextualSpacing/>
      </w:pPr>
      <w:r w:rsidRPr="00123AA6">
        <w:t>providing a Strategic Adviser to support work on investment in fisheries;</w:t>
      </w:r>
    </w:p>
    <w:p w:rsidR="00123AA6" w:rsidRPr="00123AA6" w:rsidRDefault="00123AA6" w:rsidP="00123AA6">
      <w:pPr>
        <w:numPr>
          <w:ilvl w:val="1"/>
          <w:numId w:val="31"/>
        </w:numPr>
        <w:contextualSpacing/>
      </w:pPr>
      <w:r w:rsidRPr="00123AA6">
        <w:t xml:space="preserve">providing strategic advice on waste management; </w:t>
      </w:r>
    </w:p>
    <w:p w:rsidR="00123AA6" w:rsidRPr="00123AA6" w:rsidRDefault="00123AA6" w:rsidP="00123AA6">
      <w:pPr>
        <w:numPr>
          <w:ilvl w:val="1"/>
          <w:numId w:val="31"/>
        </w:numPr>
        <w:contextualSpacing/>
      </w:pPr>
      <w:r w:rsidRPr="00123AA6">
        <w:t>providing a Project Director for the Mobuoy Road Project; and</w:t>
      </w:r>
    </w:p>
    <w:p w:rsidR="00123AA6" w:rsidRDefault="00123AA6" w:rsidP="00123AA6">
      <w:pPr>
        <w:numPr>
          <w:ilvl w:val="1"/>
          <w:numId w:val="31"/>
        </w:numPr>
        <w:contextualSpacing/>
      </w:pPr>
      <w:r w:rsidRPr="00123AA6">
        <w:t>leading work on the Circular Economy.</w:t>
      </w:r>
    </w:p>
    <w:p w:rsidR="00123AA6" w:rsidRPr="00123AA6" w:rsidRDefault="00123AA6" w:rsidP="00123AA6">
      <w:pPr>
        <w:ind w:left="1440"/>
        <w:contextualSpacing/>
      </w:pPr>
    </w:p>
    <w:p w:rsidR="00123AA6" w:rsidRPr="00123AA6" w:rsidRDefault="00123AA6" w:rsidP="00123AA6">
      <w:pPr>
        <w:numPr>
          <w:ilvl w:val="0"/>
          <w:numId w:val="31"/>
        </w:numPr>
        <w:contextualSpacing/>
      </w:pPr>
      <w:r w:rsidRPr="00123AA6">
        <w:t>Supported the</w:t>
      </w:r>
      <w:r w:rsidRPr="00123AA6">
        <w:rPr>
          <w:b/>
        </w:rPr>
        <w:t xml:space="preserve"> Department for the Economy</w:t>
      </w:r>
      <w:r w:rsidRPr="00123AA6">
        <w:t xml:space="preserve"> by:</w:t>
      </w:r>
    </w:p>
    <w:p w:rsidR="00123AA6" w:rsidRPr="00123AA6" w:rsidRDefault="00123AA6" w:rsidP="00123AA6">
      <w:pPr>
        <w:numPr>
          <w:ilvl w:val="1"/>
          <w:numId w:val="31"/>
        </w:numPr>
        <w:contextualSpacing/>
      </w:pPr>
      <w:r>
        <w:t>E</w:t>
      </w:r>
      <w:r w:rsidRPr="00123AA6">
        <w:t>stablishing and staffing the Digital Catapult NI and Immersive Laboratory;</w:t>
      </w:r>
    </w:p>
    <w:p w:rsidR="00123AA6" w:rsidRPr="00123AA6" w:rsidRDefault="00123AA6" w:rsidP="00123AA6">
      <w:pPr>
        <w:numPr>
          <w:ilvl w:val="1"/>
          <w:numId w:val="31"/>
        </w:numPr>
        <w:contextualSpacing/>
      </w:pPr>
      <w:r>
        <w:t>s</w:t>
      </w:r>
      <w:r w:rsidRPr="00123AA6">
        <w:t>econding a strategic adviser to run the Department’s Energy Directorate;;</w:t>
      </w:r>
    </w:p>
    <w:p w:rsidR="00123AA6" w:rsidRPr="00123AA6" w:rsidRDefault="00123AA6" w:rsidP="00123AA6">
      <w:pPr>
        <w:numPr>
          <w:ilvl w:val="1"/>
          <w:numId w:val="31"/>
        </w:numPr>
        <w:contextualSpacing/>
      </w:pPr>
      <w:r w:rsidRPr="00123AA6">
        <w:t>implementing the Energy Management programme;</w:t>
      </w:r>
    </w:p>
    <w:p w:rsidR="00123AA6" w:rsidRPr="00123AA6" w:rsidRDefault="00123AA6" w:rsidP="00123AA6">
      <w:pPr>
        <w:numPr>
          <w:ilvl w:val="1"/>
          <w:numId w:val="31"/>
        </w:numPr>
        <w:contextualSpacing/>
      </w:pPr>
      <w:r w:rsidRPr="00123AA6">
        <w:t>providing a project manager for the United Youth project;</w:t>
      </w:r>
    </w:p>
    <w:p w:rsidR="00123AA6" w:rsidRPr="00123AA6" w:rsidRDefault="00123AA6" w:rsidP="00123AA6">
      <w:pPr>
        <w:numPr>
          <w:ilvl w:val="1"/>
          <w:numId w:val="31"/>
        </w:numPr>
        <w:contextualSpacing/>
      </w:pPr>
      <w:r w:rsidRPr="00123AA6">
        <w:t>providing a Chief Digital Officer to TNI;</w:t>
      </w:r>
    </w:p>
    <w:p w:rsidR="00123AA6" w:rsidRPr="00123AA6" w:rsidRDefault="00123AA6" w:rsidP="00123AA6">
      <w:pPr>
        <w:numPr>
          <w:ilvl w:val="1"/>
          <w:numId w:val="31"/>
        </w:numPr>
        <w:contextualSpacing/>
      </w:pPr>
      <w:r w:rsidRPr="00123AA6">
        <w:t>providing a Vice-Principal Organisational development to Northern Regional College;</w:t>
      </w:r>
    </w:p>
    <w:p w:rsidR="00123AA6" w:rsidRPr="00123AA6" w:rsidRDefault="00123AA6" w:rsidP="00123AA6">
      <w:pPr>
        <w:numPr>
          <w:ilvl w:val="1"/>
          <w:numId w:val="31"/>
        </w:numPr>
        <w:contextualSpacing/>
      </w:pPr>
      <w:r w:rsidRPr="00123AA6">
        <w:t>providing a project director for the Ultrafast Broadband project (Project Stratum);</w:t>
      </w:r>
    </w:p>
    <w:p w:rsidR="00123AA6" w:rsidRPr="00123AA6" w:rsidRDefault="00123AA6" w:rsidP="00123AA6">
      <w:pPr>
        <w:numPr>
          <w:ilvl w:val="1"/>
          <w:numId w:val="31"/>
        </w:numPr>
        <w:contextualSpacing/>
      </w:pPr>
      <w:r w:rsidRPr="00123AA6">
        <w:t>providing project managers for the Southern and Northern Regional Colleges capital investment programmes;</w:t>
      </w:r>
    </w:p>
    <w:p w:rsidR="00123AA6" w:rsidRPr="00123AA6" w:rsidRDefault="00123AA6" w:rsidP="00123AA6">
      <w:pPr>
        <w:numPr>
          <w:ilvl w:val="1"/>
          <w:numId w:val="31"/>
        </w:numPr>
        <w:contextualSpacing/>
      </w:pPr>
      <w:r w:rsidRPr="00123AA6">
        <w:t>advising on the management of the Department’s Further Education investment programme;</w:t>
      </w:r>
    </w:p>
    <w:p w:rsidR="00123AA6" w:rsidRPr="00123AA6" w:rsidRDefault="00123AA6" w:rsidP="00123AA6">
      <w:pPr>
        <w:numPr>
          <w:ilvl w:val="1"/>
          <w:numId w:val="31"/>
        </w:numPr>
        <w:contextualSpacing/>
      </w:pPr>
      <w:r w:rsidRPr="00123AA6">
        <w:t>advising on the Department’s support to Ulster University’s Graduate Entry Medical School and Belfast Campus Project;</w:t>
      </w:r>
    </w:p>
    <w:p w:rsidR="00123AA6" w:rsidRPr="00123AA6" w:rsidRDefault="007B23AE" w:rsidP="007B23AE">
      <w:pPr>
        <w:numPr>
          <w:ilvl w:val="1"/>
          <w:numId w:val="31"/>
        </w:numPr>
        <w:contextualSpacing/>
      </w:pPr>
      <w:r w:rsidRPr="007B23AE">
        <w:lastRenderedPageBreak/>
        <w:t>administering of the Department’s £175m Financial Transaction Capital loan portfolio and providing ongoing due diligence;</w:t>
      </w:r>
    </w:p>
    <w:p w:rsidR="00123AA6" w:rsidRPr="00123AA6" w:rsidRDefault="00123AA6" w:rsidP="00123AA6">
      <w:pPr>
        <w:numPr>
          <w:ilvl w:val="1"/>
          <w:numId w:val="31"/>
        </w:numPr>
        <w:contextualSpacing/>
      </w:pPr>
      <w:r w:rsidRPr="00123AA6">
        <w:t xml:space="preserve">advising on the promotion of the role of Hydrogen in decarbonisation and renewable energy generation;  </w:t>
      </w:r>
    </w:p>
    <w:p w:rsidR="00123AA6" w:rsidRPr="00123AA6" w:rsidRDefault="00123AA6" w:rsidP="00123AA6">
      <w:pPr>
        <w:numPr>
          <w:ilvl w:val="1"/>
          <w:numId w:val="31"/>
        </w:numPr>
        <w:contextualSpacing/>
      </w:pPr>
      <w:r w:rsidRPr="00123AA6">
        <w:t xml:space="preserve">providing programme management for £2.4m Data/Digital SBRI Innovation Fund; </w:t>
      </w:r>
    </w:p>
    <w:p w:rsidR="00123AA6" w:rsidRPr="00123AA6" w:rsidRDefault="00123AA6" w:rsidP="00123AA6">
      <w:pPr>
        <w:numPr>
          <w:ilvl w:val="1"/>
          <w:numId w:val="31"/>
        </w:numPr>
        <w:contextualSpacing/>
      </w:pPr>
      <w:r w:rsidRPr="00123AA6">
        <w:t>supporting InterTradeIreland’s transition to a data led organisation through a review of data systems, processes and infrastructure; and</w:t>
      </w:r>
    </w:p>
    <w:p w:rsidR="00123AA6" w:rsidRPr="00123AA6" w:rsidRDefault="00123AA6" w:rsidP="00123AA6">
      <w:pPr>
        <w:numPr>
          <w:ilvl w:val="1"/>
          <w:numId w:val="31"/>
        </w:numPr>
        <w:contextualSpacing/>
      </w:pPr>
      <w:r w:rsidRPr="00123AA6">
        <w:t>Providing a Project Manager and delivery team for the High Street Support Scheme.</w:t>
      </w:r>
    </w:p>
    <w:p w:rsidR="00123AA6" w:rsidRDefault="00123AA6" w:rsidP="00123AA6">
      <w:pPr>
        <w:ind w:left="720"/>
        <w:contextualSpacing/>
      </w:pPr>
    </w:p>
    <w:p w:rsidR="00123AA6" w:rsidRPr="00123AA6" w:rsidRDefault="00123AA6" w:rsidP="00123AA6">
      <w:pPr>
        <w:numPr>
          <w:ilvl w:val="0"/>
          <w:numId w:val="31"/>
        </w:numPr>
        <w:contextualSpacing/>
      </w:pPr>
      <w:r w:rsidRPr="00123AA6">
        <w:t xml:space="preserve">Supported the </w:t>
      </w:r>
      <w:r w:rsidRPr="00123AA6">
        <w:rPr>
          <w:b/>
        </w:rPr>
        <w:t>Department for Communities</w:t>
      </w:r>
      <w:r w:rsidRPr="00123AA6">
        <w:t xml:space="preserve"> by:</w:t>
      </w:r>
    </w:p>
    <w:p w:rsidR="00123AA6" w:rsidRPr="00123AA6" w:rsidRDefault="00123AA6" w:rsidP="00123AA6">
      <w:pPr>
        <w:numPr>
          <w:ilvl w:val="1"/>
          <w:numId w:val="31"/>
        </w:numPr>
        <w:contextualSpacing/>
      </w:pPr>
      <w:r w:rsidRPr="00123AA6">
        <w:t xml:space="preserve">providing the GAA with a project manager for Casement Park; </w:t>
      </w:r>
    </w:p>
    <w:p w:rsidR="00123AA6" w:rsidRPr="00123AA6" w:rsidRDefault="00123AA6" w:rsidP="00123AA6">
      <w:pPr>
        <w:numPr>
          <w:ilvl w:val="1"/>
          <w:numId w:val="31"/>
        </w:numPr>
        <w:contextualSpacing/>
      </w:pPr>
      <w:r w:rsidRPr="00123AA6">
        <w:t>providing an embedded team to advise the Engaged Communities group on infrastructure planning and delivery;</w:t>
      </w:r>
    </w:p>
    <w:p w:rsidR="00123AA6" w:rsidRPr="00123AA6" w:rsidRDefault="00123AA6" w:rsidP="00123AA6">
      <w:pPr>
        <w:numPr>
          <w:ilvl w:val="1"/>
          <w:numId w:val="31"/>
        </w:numPr>
        <w:contextualSpacing/>
      </w:pPr>
      <w:r w:rsidRPr="00123AA6">
        <w:t>advising on the development of a Housing Strategy;</w:t>
      </w:r>
    </w:p>
    <w:p w:rsidR="00123AA6" w:rsidRPr="00123AA6" w:rsidRDefault="00123AA6" w:rsidP="00123AA6">
      <w:pPr>
        <w:numPr>
          <w:ilvl w:val="1"/>
          <w:numId w:val="31"/>
        </w:numPr>
        <w:contextualSpacing/>
      </w:pPr>
      <w:r w:rsidRPr="00123AA6">
        <w:t>providing a Capital Programme Director to National Museums, NI;</w:t>
      </w:r>
    </w:p>
    <w:p w:rsidR="00123AA6" w:rsidRPr="00123AA6" w:rsidRDefault="00123AA6" w:rsidP="00123AA6">
      <w:pPr>
        <w:numPr>
          <w:ilvl w:val="1"/>
          <w:numId w:val="31"/>
        </w:numPr>
        <w:contextualSpacing/>
      </w:pPr>
      <w:r w:rsidRPr="00123AA6">
        <w:t xml:space="preserve">providing project management support to Historic Environment Division; </w:t>
      </w:r>
    </w:p>
    <w:p w:rsidR="00123AA6" w:rsidRPr="00123AA6" w:rsidRDefault="00123AA6" w:rsidP="00123AA6">
      <w:pPr>
        <w:numPr>
          <w:ilvl w:val="1"/>
          <w:numId w:val="31"/>
        </w:numPr>
        <w:contextualSpacing/>
      </w:pPr>
      <w:r w:rsidRPr="00123AA6">
        <w:t>providing advice on extension of the Personal Independence Payment (PIP) contract.</w:t>
      </w:r>
    </w:p>
    <w:p w:rsidR="00123AA6" w:rsidRPr="00123AA6" w:rsidRDefault="00123AA6" w:rsidP="00123AA6">
      <w:pPr>
        <w:numPr>
          <w:ilvl w:val="1"/>
          <w:numId w:val="31"/>
        </w:numPr>
        <w:contextualSpacing/>
      </w:pPr>
      <w:r w:rsidRPr="00123AA6">
        <w:t>developing a new risk management system for the Charity Commission for NI; and;</w:t>
      </w:r>
    </w:p>
    <w:p w:rsidR="00123AA6" w:rsidRPr="00123AA6" w:rsidRDefault="00123AA6" w:rsidP="00123AA6">
      <w:pPr>
        <w:numPr>
          <w:ilvl w:val="1"/>
          <w:numId w:val="31"/>
        </w:numPr>
        <w:contextualSpacing/>
      </w:pPr>
      <w:r w:rsidRPr="00123AA6">
        <w:t>providing advice to Armagh Observatory and Planetarium, the Arts Council and Ulster Orchestra.</w:t>
      </w:r>
    </w:p>
    <w:p w:rsidR="00123AA6" w:rsidRPr="00FD6197" w:rsidRDefault="00123AA6" w:rsidP="00123AA6">
      <w:pPr>
        <w:pStyle w:val="ListParagraph"/>
        <w:numPr>
          <w:ilvl w:val="0"/>
          <w:numId w:val="31"/>
        </w:numPr>
      </w:pPr>
      <w:r w:rsidRPr="00FD6197">
        <w:t xml:space="preserve">Supported the </w:t>
      </w:r>
      <w:r w:rsidRPr="00FD6197">
        <w:rPr>
          <w:b/>
        </w:rPr>
        <w:t>Department of Education</w:t>
      </w:r>
      <w:r w:rsidRPr="00FD6197">
        <w:t xml:space="preserve"> by:</w:t>
      </w:r>
    </w:p>
    <w:p w:rsidR="00123AA6" w:rsidRPr="00FD6197" w:rsidRDefault="00123AA6" w:rsidP="00123AA6">
      <w:pPr>
        <w:pStyle w:val="ListParagraph"/>
        <w:numPr>
          <w:ilvl w:val="1"/>
          <w:numId w:val="31"/>
        </w:numPr>
      </w:pPr>
      <w:r w:rsidRPr="00FD6197">
        <w:t>providing a construction manager and leading the communications function for the Strule Educational Campus programme;</w:t>
      </w:r>
      <w:r>
        <w:t xml:space="preserve"> and</w:t>
      </w:r>
    </w:p>
    <w:p w:rsidR="00123AA6" w:rsidRDefault="00123AA6" w:rsidP="00123AA6">
      <w:pPr>
        <w:pStyle w:val="ListParagraph"/>
        <w:numPr>
          <w:ilvl w:val="1"/>
          <w:numId w:val="31"/>
        </w:numPr>
      </w:pPr>
      <w:r w:rsidRPr="00FD6197">
        <w:t>providing data analytical support to the department’s schools and transport planners.</w:t>
      </w:r>
    </w:p>
    <w:p w:rsidR="00123AA6" w:rsidRPr="00FD6197" w:rsidRDefault="00123AA6" w:rsidP="00123AA6">
      <w:pPr>
        <w:pStyle w:val="ListParagraph"/>
        <w:ind w:left="1440"/>
      </w:pPr>
    </w:p>
    <w:p w:rsidR="009B2C70" w:rsidRPr="00FD6197" w:rsidRDefault="00E95A9D" w:rsidP="001B3059">
      <w:pPr>
        <w:pStyle w:val="ListParagraph"/>
        <w:keepNext/>
        <w:numPr>
          <w:ilvl w:val="0"/>
          <w:numId w:val="31"/>
        </w:numPr>
        <w:ind w:hanging="357"/>
      </w:pPr>
      <w:r w:rsidRPr="00FD6197">
        <w:t>S</w:t>
      </w:r>
      <w:r w:rsidR="009B2C70" w:rsidRPr="00FD6197">
        <w:t xml:space="preserve">upported the </w:t>
      </w:r>
      <w:r w:rsidR="009B2C70" w:rsidRPr="00FD6197">
        <w:rPr>
          <w:b/>
        </w:rPr>
        <w:t>Department of Finance</w:t>
      </w:r>
      <w:r w:rsidR="009B2C70" w:rsidRPr="00FD6197">
        <w:t xml:space="preserve"> by:</w:t>
      </w:r>
    </w:p>
    <w:p w:rsidR="009B2C70" w:rsidRPr="00FD6197" w:rsidRDefault="009B2C70" w:rsidP="001B3059">
      <w:pPr>
        <w:pStyle w:val="ListParagraph"/>
        <w:keepNext/>
        <w:numPr>
          <w:ilvl w:val="1"/>
          <w:numId w:val="31"/>
        </w:numPr>
        <w:ind w:hanging="357"/>
      </w:pPr>
      <w:r w:rsidRPr="00FD6197">
        <w:t>operating the Asset Management Unit;</w:t>
      </w:r>
    </w:p>
    <w:p w:rsidR="009B2C70" w:rsidRPr="00FD6197" w:rsidRDefault="009B2C70" w:rsidP="001B3059">
      <w:pPr>
        <w:pStyle w:val="ListParagraph"/>
        <w:keepNext/>
        <w:numPr>
          <w:ilvl w:val="1"/>
          <w:numId w:val="31"/>
        </w:numPr>
        <w:ind w:hanging="357"/>
      </w:pPr>
      <w:r w:rsidRPr="00FD6197">
        <w:t xml:space="preserve">providing </w:t>
      </w:r>
      <w:r w:rsidR="00FD6197">
        <w:t>a Transformation Director and staff</w:t>
      </w:r>
      <w:r w:rsidRPr="00FD6197">
        <w:t xml:space="preserve"> for the </w:t>
      </w:r>
      <w:r w:rsidR="00FD6197">
        <w:t>Agile Working</w:t>
      </w:r>
      <w:r w:rsidRPr="00FD6197">
        <w:t xml:space="preserve"> programme; </w:t>
      </w:r>
    </w:p>
    <w:p w:rsidR="009B2C70" w:rsidRPr="00FD6197" w:rsidRDefault="009B2C70" w:rsidP="001B3059">
      <w:pPr>
        <w:pStyle w:val="ListParagraph"/>
        <w:keepNext/>
        <w:numPr>
          <w:ilvl w:val="1"/>
          <w:numId w:val="31"/>
        </w:numPr>
        <w:ind w:hanging="357"/>
      </w:pPr>
      <w:r w:rsidRPr="00FD6197">
        <w:t>providing a project manager for the Public Sector Shared Network project;</w:t>
      </w:r>
    </w:p>
    <w:p w:rsidR="00237622" w:rsidRDefault="00070231" w:rsidP="001B3059">
      <w:pPr>
        <w:pStyle w:val="ListParagraph"/>
        <w:keepNext/>
        <w:numPr>
          <w:ilvl w:val="1"/>
          <w:numId w:val="31"/>
        </w:numPr>
        <w:ind w:hanging="357"/>
      </w:pPr>
      <w:r>
        <w:t xml:space="preserve">devising and </w:t>
      </w:r>
      <w:r w:rsidR="00FD6197">
        <w:t>implementing the Energy Management Strategy</w:t>
      </w:r>
      <w:r w:rsidR="00237622">
        <w:t>;</w:t>
      </w:r>
    </w:p>
    <w:p w:rsidR="009B2C70" w:rsidRPr="00FD6197" w:rsidRDefault="00237622" w:rsidP="001B3059">
      <w:pPr>
        <w:pStyle w:val="ListParagraph"/>
        <w:keepNext/>
        <w:numPr>
          <w:ilvl w:val="1"/>
          <w:numId w:val="31"/>
        </w:numPr>
        <w:ind w:hanging="357"/>
      </w:pPr>
      <w:r>
        <w:t>Advising on the recruitment of the interim Head of the Civil Service;</w:t>
      </w:r>
      <w:r w:rsidR="009B2C70" w:rsidRPr="00FD6197">
        <w:t xml:space="preserve"> and</w:t>
      </w:r>
    </w:p>
    <w:p w:rsidR="009B2C70" w:rsidRDefault="009B2C70" w:rsidP="001B3059">
      <w:pPr>
        <w:pStyle w:val="ListParagraph"/>
        <w:keepNext/>
        <w:numPr>
          <w:ilvl w:val="1"/>
          <w:numId w:val="31"/>
        </w:numPr>
        <w:ind w:hanging="357"/>
      </w:pPr>
      <w:r w:rsidRPr="00FD6197">
        <w:t>operating the ‘Buy Social’ unit to promote the delivery of social value in public sector procurement.</w:t>
      </w:r>
    </w:p>
    <w:p w:rsidR="00123AA6" w:rsidRPr="00FD6197" w:rsidRDefault="00123AA6" w:rsidP="00123AA6">
      <w:pPr>
        <w:pStyle w:val="ListParagraph"/>
        <w:keepNext/>
        <w:ind w:left="1440"/>
      </w:pPr>
    </w:p>
    <w:p w:rsidR="00123AA6" w:rsidRPr="00FD6197" w:rsidRDefault="00123AA6" w:rsidP="00123AA6">
      <w:pPr>
        <w:pStyle w:val="ListParagraph"/>
        <w:numPr>
          <w:ilvl w:val="0"/>
          <w:numId w:val="31"/>
        </w:numPr>
      </w:pPr>
      <w:r w:rsidRPr="00FD6197">
        <w:t xml:space="preserve">Supported the </w:t>
      </w:r>
      <w:r w:rsidRPr="00FD6197">
        <w:rPr>
          <w:b/>
        </w:rPr>
        <w:t>Department of Health</w:t>
      </w:r>
      <w:r w:rsidRPr="00FD6197">
        <w:t xml:space="preserve"> by:</w:t>
      </w:r>
    </w:p>
    <w:p w:rsidR="00123AA6" w:rsidRDefault="00123AA6" w:rsidP="00123AA6">
      <w:pPr>
        <w:pStyle w:val="ListParagraph"/>
        <w:numPr>
          <w:ilvl w:val="1"/>
          <w:numId w:val="31"/>
        </w:numPr>
      </w:pPr>
      <w:r w:rsidRPr="00FD6197">
        <w:t>providing a project manager for the NIFRS College at Desertcreat;</w:t>
      </w:r>
    </w:p>
    <w:p w:rsidR="00123AA6" w:rsidRPr="00FD6197" w:rsidRDefault="00123AA6" w:rsidP="00123AA6">
      <w:pPr>
        <w:pStyle w:val="ListParagraph"/>
        <w:numPr>
          <w:ilvl w:val="1"/>
          <w:numId w:val="31"/>
        </w:numPr>
      </w:pPr>
      <w:r>
        <w:t>providing a Chief Digital Officer for Health and Social Care;</w:t>
      </w:r>
    </w:p>
    <w:p w:rsidR="00123AA6" w:rsidRPr="00FD6197" w:rsidRDefault="00123AA6" w:rsidP="00123AA6">
      <w:pPr>
        <w:pStyle w:val="ListParagraph"/>
        <w:numPr>
          <w:ilvl w:val="1"/>
          <w:numId w:val="31"/>
        </w:numPr>
      </w:pPr>
      <w:r w:rsidRPr="00FD6197">
        <w:t>providing data analytical and dynamic systems modelling support;</w:t>
      </w:r>
    </w:p>
    <w:p w:rsidR="00123AA6" w:rsidRPr="00FD6197" w:rsidRDefault="00123AA6" w:rsidP="00123AA6">
      <w:pPr>
        <w:pStyle w:val="ListParagraph"/>
        <w:numPr>
          <w:ilvl w:val="1"/>
          <w:numId w:val="31"/>
        </w:numPr>
      </w:pPr>
      <w:r w:rsidRPr="00FD6197">
        <w:t>advising on a programme of revenue funded investment in primary health care facilities (including the preparation of business cases; the conduct of bidder negotiations and the provision of legal advice);</w:t>
      </w:r>
    </w:p>
    <w:p w:rsidR="00123AA6" w:rsidRPr="00FD6197" w:rsidRDefault="00123AA6" w:rsidP="00123AA6">
      <w:pPr>
        <w:pStyle w:val="ListParagraph"/>
        <w:numPr>
          <w:ilvl w:val="1"/>
          <w:numId w:val="31"/>
        </w:numPr>
      </w:pPr>
      <w:r w:rsidRPr="00FD6197">
        <w:t>advising on the reform of GP Out of Hours services; and</w:t>
      </w:r>
    </w:p>
    <w:p w:rsidR="00123AA6" w:rsidRDefault="00123AA6" w:rsidP="00123AA6">
      <w:pPr>
        <w:pStyle w:val="ListParagraph"/>
        <w:numPr>
          <w:ilvl w:val="1"/>
          <w:numId w:val="31"/>
        </w:numPr>
      </w:pPr>
      <w:r w:rsidRPr="00FD6197">
        <w:t>advising on the development of the 111 and National Pandemic Flu service.</w:t>
      </w:r>
    </w:p>
    <w:p w:rsidR="00123AA6" w:rsidRPr="00FD6197" w:rsidRDefault="00123AA6" w:rsidP="00123AA6">
      <w:pPr>
        <w:pStyle w:val="ListParagraph"/>
        <w:ind w:left="1440"/>
      </w:pPr>
      <w:r w:rsidRPr="00FD6197">
        <w:lastRenderedPageBreak/>
        <w:t xml:space="preserve"> </w:t>
      </w:r>
    </w:p>
    <w:p w:rsidR="009B2C70" w:rsidRPr="00FD6197" w:rsidRDefault="00E95A9D" w:rsidP="009B2C70">
      <w:pPr>
        <w:pStyle w:val="ListParagraph"/>
        <w:numPr>
          <w:ilvl w:val="0"/>
          <w:numId w:val="31"/>
        </w:numPr>
      </w:pPr>
      <w:r w:rsidRPr="00FD6197">
        <w:t>S</w:t>
      </w:r>
      <w:r w:rsidR="009B2C70" w:rsidRPr="00FD6197">
        <w:t xml:space="preserve">upported the </w:t>
      </w:r>
      <w:r w:rsidR="009B2C70" w:rsidRPr="00FD6197">
        <w:rPr>
          <w:b/>
        </w:rPr>
        <w:t>Department for Infrastructure</w:t>
      </w:r>
      <w:r w:rsidR="009B2C70" w:rsidRPr="00FD6197">
        <w:t xml:space="preserve"> by:</w:t>
      </w:r>
    </w:p>
    <w:p w:rsidR="00347DE4" w:rsidRDefault="00070231" w:rsidP="00870B84">
      <w:pPr>
        <w:pStyle w:val="ListParagraph"/>
        <w:numPr>
          <w:ilvl w:val="1"/>
          <w:numId w:val="31"/>
        </w:numPr>
      </w:pPr>
      <w:r>
        <w:t>p</w:t>
      </w:r>
      <w:r w:rsidR="00347DE4">
        <w:t>roviding an Organisational Development Director to DVA;</w:t>
      </w:r>
      <w:r>
        <w:t xml:space="preserve"> </w:t>
      </w:r>
      <w:r w:rsidR="009D7663">
        <w:t>an</w:t>
      </w:r>
      <w:r>
        <w:t>d</w:t>
      </w:r>
    </w:p>
    <w:p w:rsidR="009B2C70" w:rsidRDefault="009B2C70" w:rsidP="00070231">
      <w:pPr>
        <w:pStyle w:val="ListParagraph"/>
        <w:numPr>
          <w:ilvl w:val="1"/>
          <w:numId w:val="31"/>
        </w:numPr>
      </w:pPr>
      <w:r w:rsidRPr="00FD6197">
        <w:t>advising on the regeneration eleme</w:t>
      </w:r>
      <w:r w:rsidR="00070231">
        <w:t>nt of the Weavers Cross project</w:t>
      </w:r>
      <w:r w:rsidRPr="00FD6197">
        <w:t>.</w:t>
      </w:r>
    </w:p>
    <w:p w:rsidR="00123AA6" w:rsidRPr="00FD6197" w:rsidRDefault="00123AA6" w:rsidP="00123AA6">
      <w:pPr>
        <w:pStyle w:val="ListParagraph"/>
        <w:ind w:left="1440"/>
      </w:pPr>
    </w:p>
    <w:p w:rsidR="009B2C70" w:rsidRPr="00FD6197" w:rsidRDefault="00E95A9D" w:rsidP="009B2C70">
      <w:pPr>
        <w:pStyle w:val="ListParagraph"/>
        <w:numPr>
          <w:ilvl w:val="0"/>
          <w:numId w:val="31"/>
        </w:numPr>
      </w:pPr>
      <w:r w:rsidRPr="00FD6197">
        <w:t>A</w:t>
      </w:r>
      <w:r w:rsidR="009B2C70" w:rsidRPr="00FD6197">
        <w:t xml:space="preserve">ssisted the </w:t>
      </w:r>
      <w:r w:rsidR="009B2C70" w:rsidRPr="00FD6197">
        <w:rPr>
          <w:b/>
        </w:rPr>
        <w:t>Department of Justice</w:t>
      </w:r>
      <w:r w:rsidR="009B2C70" w:rsidRPr="00FD6197">
        <w:t xml:space="preserve"> by:</w:t>
      </w:r>
    </w:p>
    <w:p w:rsidR="00603365" w:rsidRDefault="0098426B" w:rsidP="00603365">
      <w:pPr>
        <w:pStyle w:val="ListParagraph"/>
        <w:numPr>
          <w:ilvl w:val="1"/>
          <w:numId w:val="31"/>
        </w:numPr>
      </w:pPr>
      <w:r>
        <w:t>p</w:t>
      </w:r>
      <w:r w:rsidR="00603365">
        <w:t>rovision of a Programme Director and research analyst to the Tackling Paramilitary Activity Programme;</w:t>
      </w:r>
    </w:p>
    <w:p w:rsidR="00603365" w:rsidRDefault="0098426B" w:rsidP="00603365">
      <w:pPr>
        <w:pStyle w:val="ListParagraph"/>
        <w:numPr>
          <w:ilvl w:val="1"/>
          <w:numId w:val="31"/>
        </w:numPr>
      </w:pPr>
      <w:r>
        <w:t>p</w:t>
      </w:r>
      <w:r w:rsidR="00603365">
        <w:t>rovision of a data modelling and scenario evaluation tool and the development of visualizations for the Committal Reform project;</w:t>
      </w:r>
    </w:p>
    <w:p w:rsidR="00603365" w:rsidRDefault="0098426B" w:rsidP="00603365">
      <w:pPr>
        <w:pStyle w:val="ListParagraph"/>
        <w:numPr>
          <w:ilvl w:val="1"/>
          <w:numId w:val="31"/>
        </w:numPr>
      </w:pPr>
      <w:r>
        <w:t>d</w:t>
      </w:r>
      <w:r w:rsidR="00603365">
        <w:t>evelopment of a Strategic Decision Support System for the NI Courts and Tribunal Service (NICTS);</w:t>
      </w:r>
    </w:p>
    <w:p w:rsidR="00603365" w:rsidRDefault="0098426B" w:rsidP="00603365">
      <w:pPr>
        <w:pStyle w:val="ListParagraph"/>
        <w:numPr>
          <w:ilvl w:val="1"/>
          <w:numId w:val="31"/>
        </w:numPr>
      </w:pPr>
      <w:r>
        <w:t>d</w:t>
      </w:r>
      <w:r w:rsidR="00603365">
        <w:t>evelopment of the NI Courts Transformation Planning System;</w:t>
      </w:r>
    </w:p>
    <w:p w:rsidR="00603365" w:rsidRDefault="0098426B" w:rsidP="00603365">
      <w:pPr>
        <w:pStyle w:val="ListParagraph"/>
        <w:numPr>
          <w:ilvl w:val="1"/>
          <w:numId w:val="31"/>
        </w:numPr>
      </w:pPr>
      <w:r>
        <w:t>p</w:t>
      </w:r>
      <w:r w:rsidR="00603365">
        <w:t>rovision of advice on the development of the DoJ Digital Strategy;</w:t>
      </w:r>
    </w:p>
    <w:p w:rsidR="00603365" w:rsidRDefault="0098426B" w:rsidP="00603365">
      <w:pPr>
        <w:pStyle w:val="ListParagraph"/>
        <w:numPr>
          <w:ilvl w:val="1"/>
          <w:numId w:val="31"/>
        </w:numPr>
      </w:pPr>
      <w:r>
        <w:t xml:space="preserve">provision of advice to the </w:t>
      </w:r>
      <w:r w:rsidR="00603365">
        <w:t>Courts Service</w:t>
      </w:r>
      <w:r>
        <w:t xml:space="preserve"> on</w:t>
      </w:r>
      <w:r w:rsidR="00603365">
        <w:t xml:space="preserve"> Transformat</w:t>
      </w:r>
      <w:r>
        <w:t>ion, Estates and Communications;</w:t>
      </w:r>
    </w:p>
    <w:p w:rsidR="00603365" w:rsidRDefault="0098426B" w:rsidP="00603365">
      <w:pPr>
        <w:pStyle w:val="ListParagraph"/>
        <w:numPr>
          <w:ilvl w:val="1"/>
          <w:numId w:val="31"/>
        </w:numPr>
      </w:pPr>
      <w:r>
        <w:t>p</w:t>
      </w:r>
      <w:r w:rsidR="00603365">
        <w:t>rovision of an embedded Technical Advisor</w:t>
      </w:r>
      <w:r w:rsidRPr="0098426B">
        <w:t xml:space="preserve"> </w:t>
      </w:r>
      <w:r>
        <w:t>on Historic Enquiries;</w:t>
      </w:r>
    </w:p>
    <w:p w:rsidR="00603365" w:rsidRDefault="0098426B" w:rsidP="00603365">
      <w:pPr>
        <w:pStyle w:val="ListParagraph"/>
        <w:numPr>
          <w:ilvl w:val="1"/>
          <w:numId w:val="31"/>
        </w:numPr>
      </w:pPr>
      <w:r>
        <w:t>p</w:t>
      </w:r>
      <w:r w:rsidR="00603365">
        <w:t>rovision of Estates Planning advice</w:t>
      </w:r>
      <w:r w:rsidR="00603365" w:rsidRPr="00603365">
        <w:t xml:space="preserve"> </w:t>
      </w:r>
      <w:r w:rsidR="00603365">
        <w:t>to PSNI</w:t>
      </w:r>
      <w:r>
        <w:t>; and</w:t>
      </w:r>
    </w:p>
    <w:p w:rsidR="00603365" w:rsidRDefault="0098426B" w:rsidP="00603365">
      <w:pPr>
        <w:pStyle w:val="ListParagraph"/>
        <w:numPr>
          <w:ilvl w:val="1"/>
          <w:numId w:val="31"/>
        </w:numPr>
      </w:pPr>
      <w:r>
        <w:t>s</w:t>
      </w:r>
      <w:r w:rsidR="00603365">
        <w:t>upport to the Office of the Prisoner Ombudsman.</w:t>
      </w:r>
    </w:p>
    <w:p w:rsidR="00123AA6" w:rsidRDefault="00123AA6" w:rsidP="00123AA6">
      <w:pPr>
        <w:pStyle w:val="ListParagraph"/>
        <w:ind w:left="1440"/>
      </w:pPr>
    </w:p>
    <w:p w:rsidR="009B2C70" w:rsidRDefault="00E95A9D" w:rsidP="009B2C70">
      <w:pPr>
        <w:pStyle w:val="ListParagraph"/>
        <w:numPr>
          <w:ilvl w:val="0"/>
          <w:numId w:val="31"/>
        </w:numPr>
      </w:pPr>
      <w:r w:rsidRPr="00FD6197">
        <w:t>S</w:t>
      </w:r>
      <w:r w:rsidR="009B2C70" w:rsidRPr="00FD6197">
        <w:t xml:space="preserve">upported </w:t>
      </w:r>
      <w:r w:rsidR="009B2C70" w:rsidRPr="00FD6197">
        <w:rPr>
          <w:b/>
        </w:rPr>
        <w:t>Belfast City Council</w:t>
      </w:r>
      <w:r w:rsidR="009B2C70" w:rsidRPr="00FD6197">
        <w:t xml:space="preserve">, </w:t>
      </w:r>
      <w:r w:rsidR="00E544B3" w:rsidRPr="00FD6197">
        <w:rPr>
          <w:b/>
        </w:rPr>
        <w:t>Derry City and Strabane District Council</w:t>
      </w:r>
      <w:r w:rsidR="00E544B3">
        <w:rPr>
          <w:b/>
        </w:rPr>
        <w:t>,</w:t>
      </w:r>
      <w:r w:rsidR="00E544B3" w:rsidRPr="00FD6197">
        <w:rPr>
          <w:b/>
        </w:rPr>
        <w:t xml:space="preserve"> </w:t>
      </w:r>
      <w:r w:rsidR="009B2C70" w:rsidRPr="00FD6197">
        <w:rPr>
          <w:b/>
        </w:rPr>
        <w:t>Ulster University</w:t>
      </w:r>
      <w:r w:rsidR="009B2C70" w:rsidRPr="00FD6197">
        <w:t xml:space="preserve"> and </w:t>
      </w:r>
      <w:r w:rsidR="009B2C70" w:rsidRPr="00FD6197">
        <w:rPr>
          <w:b/>
        </w:rPr>
        <w:t>Queen’s University, Belfast</w:t>
      </w:r>
      <w:r w:rsidR="009B2C70" w:rsidRPr="00FD6197">
        <w:t xml:space="preserve"> by advising on City Deal projects.</w:t>
      </w:r>
    </w:p>
    <w:p w:rsidR="00237622" w:rsidRPr="00FD6197" w:rsidRDefault="00237622" w:rsidP="009B2C70">
      <w:pPr>
        <w:pStyle w:val="ListParagraph"/>
        <w:numPr>
          <w:ilvl w:val="0"/>
          <w:numId w:val="31"/>
        </w:numPr>
      </w:pPr>
      <w:r>
        <w:t xml:space="preserve">Supported </w:t>
      </w:r>
      <w:r w:rsidRPr="00237622">
        <w:rPr>
          <w:b/>
        </w:rPr>
        <w:t>Belfast City Council</w:t>
      </w:r>
      <w:r>
        <w:t xml:space="preserve"> through the deployment of its Digital Commissioner;</w:t>
      </w:r>
    </w:p>
    <w:p w:rsidR="009B2C70" w:rsidRPr="00FD6197" w:rsidRDefault="00E95A9D" w:rsidP="009B2C70">
      <w:pPr>
        <w:pStyle w:val="ListParagraph"/>
        <w:numPr>
          <w:ilvl w:val="0"/>
          <w:numId w:val="31"/>
        </w:numPr>
      </w:pPr>
      <w:r w:rsidRPr="00FD6197">
        <w:t>S</w:t>
      </w:r>
      <w:r w:rsidR="009B2C70" w:rsidRPr="00FD6197">
        <w:t xml:space="preserve">upported </w:t>
      </w:r>
      <w:r w:rsidR="009B2C70" w:rsidRPr="00FD6197">
        <w:rPr>
          <w:b/>
        </w:rPr>
        <w:t>Derry City and Strabane District Council</w:t>
      </w:r>
      <w:r w:rsidR="009B2C70" w:rsidRPr="00FD6197">
        <w:t xml:space="preserve"> through:</w:t>
      </w:r>
    </w:p>
    <w:p w:rsidR="009B2C70" w:rsidRPr="00FD6197" w:rsidRDefault="009B2C70" w:rsidP="009B2C70">
      <w:pPr>
        <w:pStyle w:val="ListParagraph"/>
        <w:numPr>
          <w:ilvl w:val="1"/>
          <w:numId w:val="31"/>
        </w:numPr>
      </w:pPr>
      <w:r w:rsidRPr="00FD6197">
        <w:t xml:space="preserve">the provision of a property advisor; </w:t>
      </w:r>
    </w:p>
    <w:p w:rsidR="009B2C70" w:rsidRPr="00FD6197" w:rsidRDefault="009B2C70" w:rsidP="009B2C70">
      <w:pPr>
        <w:pStyle w:val="ListParagraph"/>
        <w:numPr>
          <w:ilvl w:val="1"/>
          <w:numId w:val="31"/>
        </w:numPr>
      </w:pPr>
      <w:r w:rsidRPr="00FD6197">
        <w:t>management of the Community Centres Capital programme; and</w:t>
      </w:r>
    </w:p>
    <w:p w:rsidR="009B2C70" w:rsidRPr="00FD6197" w:rsidRDefault="009B2C70" w:rsidP="009B2C70">
      <w:pPr>
        <w:pStyle w:val="ListParagraph"/>
        <w:numPr>
          <w:ilvl w:val="1"/>
          <w:numId w:val="31"/>
        </w:numPr>
      </w:pPr>
      <w:r w:rsidRPr="00FD6197">
        <w:t>the development of Foyle Street regeneration proposals.</w:t>
      </w:r>
    </w:p>
    <w:p w:rsidR="009B2C70" w:rsidRPr="00FD6197" w:rsidRDefault="00E95A9D" w:rsidP="009B2C70">
      <w:pPr>
        <w:pStyle w:val="ListParagraph"/>
        <w:numPr>
          <w:ilvl w:val="0"/>
          <w:numId w:val="31"/>
        </w:numPr>
      </w:pPr>
      <w:r w:rsidRPr="00FD6197">
        <w:t>S</w:t>
      </w:r>
      <w:r w:rsidR="009B2C70" w:rsidRPr="00FD6197">
        <w:t xml:space="preserve">upported </w:t>
      </w:r>
      <w:r w:rsidR="009B2C70" w:rsidRPr="00FD6197">
        <w:rPr>
          <w:b/>
        </w:rPr>
        <w:t>Armagh, Banbridge and Craigavon Council</w:t>
      </w:r>
      <w:r w:rsidR="009B2C70" w:rsidRPr="00FD6197">
        <w:t xml:space="preserve"> by providing a project director for the South </w:t>
      </w:r>
      <w:r w:rsidR="00E90919" w:rsidRPr="00FD6197">
        <w:t>Lake Leisure Centre and Armagh L</w:t>
      </w:r>
      <w:r w:rsidR="009B2C70" w:rsidRPr="00FD6197">
        <w:t>eisure Village.</w:t>
      </w:r>
    </w:p>
    <w:p w:rsidR="009B2C70" w:rsidRDefault="00E95A9D" w:rsidP="009B2C70">
      <w:pPr>
        <w:pStyle w:val="ListParagraph"/>
        <w:numPr>
          <w:ilvl w:val="0"/>
          <w:numId w:val="31"/>
        </w:numPr>
      </w:pPr>
      <w:r w:rsidRPr="00FD6197">
        <w:t>S</w:t>
      </w:r>
      <w:r w:rsidR="009B2C70" w:rsidRPr="00FD6197">
        <w:t xml:space="preserve">upported </w:t>
      </w:r>
      <w:r w:rsidR="009B2C70" w:rsidRPr="00FD6197">
        <w:rPr>
          <w:b/>
        </w:rPr>
        <w:t xml:space="preserve">Newry, Mourne and Down District Council </w:t>
      </w:r>
      <w:r w:rsidR="00E90919" w:rsidRPr="00FD6197">
        <w:t>by the provision of a project manager and</w:t>
      </w:r>
      <w:r w:rsidR="009B2C70" w:rsidRPr="00FD6197">
        <w:t xml:space="preserve"> the procurement of a development partner for the Newry Civic Centre project.</w:t>
      </w:r>
    </w:p>
    <w:p w:rsidR="00347DE4" w:rsidRPr="00FD6197" w:rsidRDefault="00347DE4" w:rsidP="00347DE4">
      <w:pPr>
        <w:pStyle w:val="ListParagraph"/>
        <w:numPr>
          <w:ilvl w:val="0"/>
          <w:numId w:val="31"/>
        </w:numPr>
      </w:pPr>
      <w:r w:rsidRPr="00347DE4">
        <w:t xml:space="preserve">Supported </w:t>
      </w:r>
      <w:r w:rsidRPr="00174EFF">
        <w:rPr>
          <w:b/>
        </w:rPr>
        <w:t>Causeway Coast and Glens Council</w:t>
      </w:r>
      <w:r>
        <w:t xml:space="preserve"> b</w:t>
      </w:r>
      <w:r w:rsidRPr="00347DE4">
        <w:t>y the provision of a project manager</w:t>
      </w:r>
      <w:r w:rsidR="00174EFF">
        <w:t>.</w:t>
      </w:r>
    </w:p>
    <w:p w:rsidR="00174EFF" w:rsidRDefault="00174EFF" w:rsidP="00174EFF">
      <w:pPr>
        <w:pStyle w:val="ListParagraph"/>
        <w:numPr>
          <w:ilvl w:val="0"/>
          <w:numId w:val="31"/>
        </w:numPr>
      </w:pPr>
      <w:r>
        <w:t xml:space="preserve">Supported </w:t>
      </w:r>
      <w:r w:rsidRPr="00174EFF">
        <w:rPr>
          <w:b/>
        </w:rPr>
        <w:t>Ards and North Down Borough Council</w:t>
      </w:r>
      <w:r>
        <w:t xml:space="preserve"> by the provision of a </w:t>
      </w:r>
      <w:r w:rsidRPr="00174EFF">
        <w:t>Head of Strategic Capital Development</w:t>
      </w:r>
      <w:r>
        <w:t>.</w:t>
      </w:r>
    </w:p>
    <w:p w:rsidR="009B2C70" w:rsidRPr="00FD6197" w:rsidRDefault="00E95A9D" w:rsidP="009B2C70">
      <w:pPr>
        <w:pStyle w:val="ListParagraph"/>
        <w:numPr>
          <w:ilvl w:val="0"/>
          <w:numId w:val="31"/>
        </w:numPr>
      </w:pPr>
      <w:r w:rsidRPr="00FD6197">
        <w:t>S</w:t>
      </w:r>
      <w:r w:rsidR="009B2C70" w:rsidRPr="00FD6197">
        <w:t xml:space="preserve">upported </w:t>
      </w:r>
      <w:r w:rsidR="00174EFF">
        <w:rPr>
          <w:b/>
        </w:rPr>
        <w:t>Mid and E</w:t>
      </w:r>
      <w:r w:rsidR="009B2C70" w:rsidRPr="00FD6197">
        <w:rPr>
          <w:b/>
        </w:rPr>
        <w:t>ast Antrim Council</w:t>
      </w:r>
      <w:r w:rsidR="009B2C70" w:rsidRPr="00FD6197">
        <w:t xml:space="preserve"> through:</w:t>
      </w:r>
    </w:p>
    <w:p w:rsidR="009B2C70" w:rsidRPr="00FD6197" w:rsidRDefault="009B2C70" w:rsidP="009B2C70">
      <w:pPr>
        <w:pStyle w:val="ListParagraph"/>
        <w:numPr>
          <w:ilvl w:val="1"/>
          <w:numId w:val="31"/>
        </w:numPr>
      </w:pPr>
      <w:r w:rsidRPr="00FD6197">
        <w:t>the provision of a project manager;</w:t>
      </w:r>
      <w:r w:rsidR="00347DE4" w:rsidRPr="00347DE4">
        <w:t xml:space="preserve"> </w:t>
      </w:r>
      <w:r w:rsidR="00347DE4" w:rsidRPr="00FD6197">
        <w:t>and</w:t>
      </w:r>
    </w:p>
    <w:p w:rsidR="00347DE4" w:rsidRDefault="009B2C70" w:rsidP="00347DE4">
      <w:pPr>
        <w:pStyle w:val="ListParagraph"/>
        <w:numPr>
          <w:ilvl w:val="1"/>
          <w:numId w:val="31"/>
        </w:numPr>
      </w:pPr>
      <w:r w:rsidRPr="00FD6197">
        <w:t xml:space="preserve">the </w:t>
      </w:r>
      <w:r w:rsidR="00237622">
        <w:t>provision of a property advisor</w:t>
      </w:r>
      <w:r w:rsidR="00347DE4">
        <w:t>.</w:t>
      </w:r>
    </w:p>
    <w:p w:rsidR="00123AA6" w:rsidRDefault="00347DE4" w:rsidP="00582E51">
      <w:pPr>
        <w:pStyle w:val="ListParagraph"/>
        <w:numPr>
          <w:ilvl w:val="0"/>
          <w:numId w:val="31"/>
        </w:numPr>
      </w:pPr>
      <w:r>
        <w:t>S</w:t>
      </w:r>
      <w:r w:rsidR="009B2C70" w:rsidRPr="00FD6197">
        <w:t>upported other councils by providing strategic, communications and other advice.</w:t>
      </w:r>
    </w:p>
    <w:p w:rsidR="009B2C70" w:rsidRPr="00FD6197" w:rsidRDefault="00E95A9D" w:rsidP="00E75747">
      <w:pPr>
        <w:pStyle w:val="ListParagraph"/>
        <w:numPr>
          <w:ilvl w:val="0"/>
          <w:numId w:val="31"/>
        </w:numPr>
      </w:pPr>
      <w:r w:rsidRPr="00FD6197">
        <w:t>P</w:t>
      </w:r>
      <w:r w:rsidR="009B2C70" w:rsidRPr="00FD6197">
        <w:t xml:space="preserve">rovided </w:t>
      </w:r>
      <w:r w:rsidR="00E75747" w:rsidRPr="00E75747">
        <w:t>2,295</w:t>
      </w:r>
      <w:r w:rsidR="009B2C70" w:rsidRPr="00237622">
        <w:rPr>
          <w:color w:val="FF0000"/>
        </w:rPr>
        <w:t xml:space="preserve"> </w:t>
      </w:r>
      <w:r w:rsidR="009B2C70" w:rsidRPr="00FD6197">
        <w:t xml:space="preserve">days of support on </w:t>
      </w:r>
      <w:r w:rsidR="00E75747" w:rsidRPr="00E75747">
        <w:rPr>
          <w:color w:val="auto"/>
        </w:rPr>
        <w:t>125</w:t>
      </w:r>
      <w:r w:rsidR="009B2C70" w:rsidRPr="00E75747">
        <w:rPr>
          <w:color w:val="auto"/>
        </w:rPr>
        <w:t xml:space="preserve"> </w:t>
      </w:r>
      <w:r w:rsidR="009B2C70" w:rsidRPr="00FD6197">
        <w:t xml:space="preserve">assignments to departments and councils through the deployment </w:t>
      </w:r>
      <w:r w:rsidR="0087233A">
        <w:t xml:space="preserve">of </w:t>
      </w:r>
      <w:r w:rsidR="002202DF">
        <w:t xml:space="preserve">staff from the </w:t>
      </w:r>
      <w:r w:rsidR="009B2C70" w:rsidRPr="00FD6197">
        <w:t xml:space="preserve">Strategic </w:t>
      </w:r>
      <w:r w:rsidR="002202DF">
        <w:t>Support Unit</w:t>
      </w:r>
      <w:r w:rsidR="009B2C70" w:rsidRPr="00FD6197">
        <w:t xml:space="preserve">; </w:t>
      </w:r>
      <w:r w:rsidR="00347DE4" w:rsidRPr="00FD6197">
        <w:t>and</w:t>
      </w:r>
    </w:p>
    <w:p w:rsidR="009B2C70" w:rsidRPr="00FD6197" w:rsidRDefault="00E95A9D" w:rsidP="009B2C70">
      <w:pPr>
        <w:pStyle w:val="ListParagraph"/>
        <w:numPr>
          <w:ilvl w:val="0"/>
          <w:numId w:val="31"/>
        </w:numPr>
      </w:pPr>
      <w:r w:rsidRPr="00FD6197">
        <w:t>S</w:t>
      </w:r>
      <w:r w:rsidR="009B2C70" w:rsidRPr="00FD6197">
        <w:t xml:space="preserve">upported departments and other organisations through the provision of </w:t>
      </w:r>
      <w:r w:rsidR="00123AA6" w:rsidRPr="00FD6197">
        <w:t>advice</w:t>
      </w:r>
      <w:r w:rsidR="00123AA6">
        <w:t xml:space="preserve"> on procurement law, </w:t>
      </w:r>
      <w:r w:rsidR="009B2C70" w:rsidRPr="00FD6197">
        <w:t>recruitment and communications</w:t>
      </w:r>
      <w:r w:rsidR="00347DE4">
        <w:t>.</w:t>
      </w:r>
      <w:r w:rsidR="00E90919" w:rsidRPr="00FD6197">
        <w:t xml:space="preserve"> </w:t>
      </w:r>
    </w:p>
    <w:p w:rsidR="00165FAA" w:rsidRDefault="00165FAA" w:rsidP="009B2C70"/>
    <w:p w:rsidR="00165FAA" w:rsidRDefault="00165FAA" w:rsidP="009B2C70">
      <w:pPr>
        <w:sectPr w:rsidR="00165FAA" w:rsidSect="00900FF9">
          <w:headerReference w:type="default" r:id="rId24"/>
          <w:pgSz w:w="12240" w:h="15840" w:code="1"/>
          <w:pgMar w:top="1701" w:right="1554" w:bottom="1797" w:left="1554" w:header="862" w:footer="720" w:gutter="0"/>
          <w:cols w:space="720"/>
          <w:docGrid w:linePitch="360"/>
        </w:sectPr>
      </w:pPr>
    </w:p>
    <w:p w:rsidR="00BF3F18" w:rsidRDefault="00BF3F18" w:rsidP="00BF3F18">
      <w:pPr>
        <w:pStyle w:val="Heading1"/>
      </w:pPr>
      <w:bookmarkStart w:id="10" w:name="_Toc58591310"/>
      <w:r>
        <w:lastRenderedPageBreak/>
        <w:t>Appendix 2: Organisation Chart</w:t>
      </w:r>
      <w:bookmarkEnd w:id="10"/>
    </w:p>
    <w:p w:rsidR="00BF3F18" w:rsidRPr="00F04770" w:rsidRDefault="00E75747" w:rsidP="00954734">
      <w:pPr>
        <w:jc w:val="center"/>
      </w:pPr>
      <w:r w:rsidRPr="00E75747">
        <w:rPr>
          <w:noProof/>
          <w:lang w:eastAsia="en-GB"/>
        </w:rPr>
        <w:drawing>
          <wp:inline distT="0" distB="0" distL="0" distR="0">
            <wp:extent cx="4449014" cy="72038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58210" cy="7218690"/>
                    </a:xfrm>
                    <a:prstGeom prst="rect">
                      <a:avLst/>
                    </a:prstGeom>
                    <a:noFill/>
                    <a:ln>
                      <a:noFill/>
                    </a:ln>
                  </pic:spPr>
                </pic:pic>
              </a:graphicData>
            </a:graphic>
          </wp:inline>
        </w:drawing>
      </w:r>
    </w:p>
    <w:p w:rsidR="004B2597" w:rsidRPr="00F04770" w:rsidRDefault="004B2597" w:rsidP="00F04770">
      <w:pPr>
        <w:rPr>
          <w:b/>
          <w:color w:val="FF0000"/>
        </w:rPr>
        <w:sectPr w:rsidR="004B2597" w:rsidRPr="00F04770" w:rsidSect="00900FF9">
          <w:headerReference w:type="default" r:id="rId26"/>
          <w:pgSz w:w="12240" w:h="15840" w:code="1"/>
          <w:pgMar w:top="1701" w:right="1554" w:bottom="1797" w:left="1554" w:header="862" w:footer="720" w:gutter="0"/>
          <w:cols w:space="720"/>
          <w:docGrid w:linePitch="360"/>
        </w:sectPr>
      </w:pPr>
    </w:p>
    <w:p w:rsidR="00475570" w:rsidRDefault="00BF3F18" w:rsidP="00561927">
      <w:pPr>
        <w:pStyle w:val="Heading1"/>
        <w:spacing w:after="0"/>
      </w:pPr>
      <w:bookmarkStart w:id="11" w:name="_Toc58591311"/>
      <w:r>
        <w:lastRenderedPageBreak/>
        <w:t xml:space="preserve">Appendix 3: </w:t>
      </w:r>
      <w:r w:rsidR="007146FB">
        <w:t>202</w:t>
      </w:r>
      <w:r w:rsidR="00641C9F">
        <w:t>1</w:t>
      </w:r>
      <w:r w:rsidR="00561927" w:rsidRPr="00475570">
        <w:t>-</w:t>
      </w:r>
      <w:r w:rsidR="007D7400">
        <w:t>20</w:t>
      </w:r>
      <w:r w:rsidR="00561927" w:rsidRPr="00475570">
        <w:t>2</w:t>
      </w:r>
      <w:r w:rsidR="00641C9F">
        <w:t>2</w:t>
      </w:r>
      <w:r w:rsidR="00561927" w:rsidRPr="00475570">
        <w:t xml:space="preserve"> Budget</w:t>
      </w:r>
      <w:bookmarkEnd w:id="11"/>
    </w:p>
    <w:p w:rsidR="00ED6005" w:rsidRPr="00ED6005" w:rsidRDefault="00ED6005" w:rsidP="00ED6005"/>
    <w:p w:rsidR="00582F55" w:rsidRDefault="003C1B3A" w:rsidP="00582F55">
      <w:pPr>
        <w:jc w:val="center"/>
        <w:sectPr w:rsidR="00582F55" w:rsidSect="00900FF9">
          <w:headerReference w:type="default" r:id="rId27"/>
          <w:pgSz w:w="11906" w:h="16838"/>
          <w:pgMar w:top="1701" w:right="1440" w:bottom="1440" w:left="1440" w:header="709" w:footer="709" w:gutter="0"/>
          <w:cols w:space="708"/>
          <w:docGrid w:linePitch="360"/>
        </w:sectPr>
      </w:pPr>
      <w:r w:rsidRPr="003C1B3A">
        <w:rPr>
          <w:noProof/>
          <w:lang w:eastAsia="en-GB"/>
        </w:rPr>
        <w:drawing>
          <wp:inline distT="0" distB="0" distL="0" distR="0">
            <wp:extent cx="3724275" cy="7344410"/>
            <wp:effectExtent l="0" t="0" r="952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24275" cy="7344410"/>
                    </a:xfrm>
                    <a:prstGeom prst="rect">
                      <a:avLst/>
                    </a:prstGeom>
                    <a:noFill/>
                    <a:ln>
                      <a:noFill/>
                    </a:ln>
                  </pic:spPr>
                </pic:pic>
              </a:graphicData>
            </a:graphic>
          </wp:inline>
        </w:drawing>
      </w:r>
    </w:p>
    <w:p w:rsidR="00A47FCC" w:rsidRPr="00A47FCC" w:rsidRDefault="00A47FCC" w:rsidP="00A47FCC">
      <w:pPr>
        <w:pStyle w:val="Heading1"/>
      </w:pPr>
      <w:r w:rsidRPr="00A47FCC">
        <w:lastRenderedPageBreak/>
        <w:t>Appendix 4: Letter of Expectation</w:t>
      </w:r>
    </w:p>
    <w:p w:rsidR="00A47FCC" w:rsidRDefault="00A47FCC" w:rsidP="00A47FCC">
      <w:pPr>
        <w:spacing w:before="0" w:line="259" w:lineRule="auto"/>
        <w:jc w:val="center"/>
        <w:rPr>
          <w:rFonts w:ascii="Calibri" w:eastAsia="Calibri" w:hAnsi="Calibri" w:cs="Times New Roman"/>
          <w:color w:val="auto"/>
          <w:kern w:val="0"/>
          <w:sz w:val="22"/>
          <w:szCs w:val="22"/>
          <w:lang w:eastAsia="en-US"/>
        </w:rPr>
      </w:pPr>
      <w:r>
        <w:rPr>
          <w:rFonts w:ascii="Calibri" w:eastAsia="Calibri" w:hAnsi="Calibri" w:cs="Times New Roman"/>
          <w:noProof/>
          <w:color w:val="auto"/>
          <w:kern w:val="0"/>
          <w:sz w:val="22"/>
          <w:szCs w:val="22"/>
          <w:lang w:eastAsia="en-GB"/>
        </w:rPr>
        <w:drawing>
          <wp:inline distT="0" distB="0" distL="0" distR="0" wp14:anchorId="7EE06193">
            <wp:extent cx="5194300" cy="7339965"/>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94300" cy="7339965"/>
                    </a:xfrm>
                    <a:prstGeom prst="rect">
                      <a:avLst/>
                    </a:prstGeom>
                    <a:noFill/>
                  </pic:spPr>
                </pic:pic>
              </a:graphicData>
            </a:graphic>
          </wp:inline>
        </w:drawing>
      </w:r>
    </w:p>
    <w:p w:rsidR="00E84B91" w:rsidRPr="00E84B91" w:rsidRDefault="00E75747" w:rsidP="00A47FCC">
      <w:pPr>
        <w:spacing w:before="0" w:line="259" w:lineRule="auto"/>
        <w:jc w:val="center"/>
        <w:rPr>
          <w:rFonts w:ascii="Calibri" w:eastAsia="Calibri" w:hAnsi="Calibri" w:cs="Times New Roman"/>
          <w:color w:val="auto"/>
          <w:kern w:val="0"/>
          <w:sz w:val="22"/>
          <w:szCs w:val="22"/>
          <w:lang w:eastAsia="en-US"/>
        </w:rPr>
      </w:pPr>
      <w:r>
        <w:rPr>
          <w:rFonts w:ascii="Calibri" w:eastAsia="Calibri" w:hAnsi="Calibri" w:cs="Times New Roman"/>
          <w:noProof/>
          <w:color w:val="auto"/>
          <w:kern w:val="0"/>
          <w:sz w:val="22"/>
          <w:szCs w:val="22"/>
          <w:lang w:eastAsia="en-GB"/>
        </w:rPr>
        <w:lastRenderedPageBreak/>
        <w:drawing>
          <wp:inline distT="0" distB="0" distL="0" distR="0">
            <wp:extent cx="5731510" cy="8106410"/>
            <wp:effectExtent l="0" t="0" r="254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ETTER OF EXPECTATION 2021-22 (Final signed version)_Page_2.jpg"/>
                    <pic:cNvPicPr/>
                  </pic:nvPicPr>
                  <pic:blipFill>
                    <a:blip r:embed="rId30">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r>
        <w:rPr>
          <w:rFonts w:ascii="Calibri" w:eastAsia="Calibri" w:hAnsi="Calibri" w:cs="Times New Roman"/>
          <w:noProof/>
          <w:color w:val="auto"/>
          <w:kern w:val="0"/>
          <w:sz w:val="22"/>
          <w:szCs w:val="22"/>
          <w:lang w:eastAsia="en-GB"/>
        </w:rPr>
        <w:lastRenderedPageBreak/>
        <w:drawing>
          <wp:inline distT="0" distB="0" distL="0" distR="0">
            <wp:extent cx="5731510" cy="8106410"/>
            <wp:effectExtent l="0" t="0" r="254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ETTER OF EXPECTATION 2021-22 (Final signed version)_Page_3.jpg"/>
                    <pic:cNvPicPr/>
                  </pic:nvPicPr>
                  <pic:blipFill>
                    <a:blip r:embed="rId31">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r>
        <w:rPr>
          <w:rFonts w:ascii="Calibri" w:eastAsia="Calibri" w:hAnsi="Calibri" w:cs="Times New Roman"/>
          <w:noProof/>
          <w:color w:val="auto"/>
          <w:kern w:val="0"/>
          <w:sz w:val="22"/>
          <w:szCs w:val="22"/>
          <w:lang w:eastAsia="en-GB"/>
        </w:rPr>
        <w:lastRenderedPageBreak/>
        <w:drawing>
          <wp:inline distT="0" distB="0" distL="0" distR="0">
            <wp:extent cx="5731510" cy="8106410"/>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TTER OF EXPECTATION 2021-22 (Final signed version)_Page_4.jpg"/>
                    <pic:cNvPicPr/>
                  </pic:nvPicPr>
                  <pic:blipFill>
                    <a:blip r:embed="rId32">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r>
        <w:rPr>
          <w:rFonts w:ascii="Calibri" w:eastAsia="Calibri" w:hAnsi="Calibri" w:cs="Times New Roman"/>
          <w:noProof/>
          <w:color w:val="auto"/>
          <w:kern w:val="0"/>
          <w:sz w:val="22"/>
          <w:szCs w:val="22"/>
          <w:lang w:eastAsia="en-GB"/>
        </w:rPr>
        <w:lastRenderedPageBreak/>
        <w:drawing>
          <wp:inline distT="0" distB="0" distL="0" distR="0">
            <wp:extent cx="5731510" cy="8106410"/>
            <wp:effectExtent l="0" t="0" r="254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ETTER OF EXPECTATION 2021-22 (Final signed version)_Page_5.jpg"/>
                    <pic:cNvPicPr/>
                  </pic:nvPicPr>
                  <pic:blipFill>
                    <a:blip r:embed="rId33">
                      <a:extLst>
                        <a:ext uri="{28A0092B-C50C-407E-A947-70E740481C1C}">
                          <a14:useLocalDpi xmlns:a14="http://schemas.microsoft.com/office/drawing/2010/main" val="0"/>
                        </a:ext>
                      </a:extLst>
                    </a:blip>
                    <a:stretch>
                      <a:fillRect/>
                    </a:stretch>
                  </pic:blipFill>
                  <pic:spPr>
                    <a:xfrm>
                      <a:off x="0" y="0"/>
                      <a:ext cx="5731510" cy="8106410"/>
                    </a:xfrm>
                    <a:prstGeom prst="rect">
                      <a:avLst/>
                    </a:prstGeom>
                  </pic:spPr>
                </pic:pic>
              </a:graphicData>
            </a:graphic>
          </wp:inline>
        </w:drawing>
      </w:r>
    </w:p>
    <w:p w:rsidR="00A61613" w:rsidRPr="00561927" w:rsidRDefault="00A61613" w:rsidP="00475570"/>
    <w:p w:rsidR="00F359BF" w:rsidRDefault="00F359BF" w:rsidP="00561927">
      <w:pPr>
        <w:sectPr w:rsidR="00F359BF" w:rsidSect="0042580B">
          <w:headerReference w:type="default" r:id="rId34"/>
          <w:pgSz w:w="11906" w:h="16838"/>
          <w:pgMar w:top="1871" w:right="1440" w:bottom="1440" w:left="1440" w:header="709" w:footer="709" w:gutter="0"/>
          <w:cols w:space="708"/>
          <w:docGrid w:linePitch="360"/>
        </w:sectPr>
      </w:pPr>
    </w:p>
    <w:p w:rsidR="00561927" w:rsidRPr="00561927" w:rsidRDefault="004B2597" w:rsidP="004B2597">
      <w:pPr>
        <w:pStyle w:val="Heading1"/>
      </w:pPr>
      <w:bookmarkStart w:id="12" w:name="_Toc58591313"/>
      <w:r w:rsidRPr="00561927">
        <w:lastRenderedPageBreak/>
        <w:t xml:space="preserve">Appendix 5: The </w:t>
      </w:r>
      <w:r>
        <w:t>SIB</w:t>
      </w:r>
      <w:r w:rsidRPr="00561927">
        <w:t xml:space="preserve"> Board</w:t>
      </w:r>
      <w:bookmarkEnd w:id="12"/>
    </w:p>
    <w:p w:rsidR="00561927" w:rsidRPr="00561927" w:rsidRDefault="00561927" w:rsidP="00561927"/>
    <w:tbl>
      <w:tblPr>
        <w:tblW w:w="8222" w:type="dxa"/>
        <w:tblCellMar>
          <w:left w:w="0" w:type="dxa"/>
          <w:right w:w="0" w:type="dxa"/>
        </w:tblCellMar>
        <w:tblLook w:val="04A0" w:firstRow="1" w:lastRow="0" w:firstColumn="1" w:lastColumn="0" w:noHBand="0" w:noVBand="1"/>
      </w:tblPr>
      <w:tblGrid>
        <w:gridCol w:w="3119"/>
        <w:gridCol w:w="2551"/>
        <w:gridCol w:w="2552"/>
      </w:tblGrid>
      <w:tr w:rsidR="004B2597" w:rsidRPr="00561927" w:rsidTr="00561927">
        <w:trPr>
          <w:cantSplit/>
          <w:trHeight w:val="321"/>
        </w:trPr>
        <w:tc>
          <w:tcPr>
            <w:tcW w:w="3119" w:type="dxa"/>
          </w:tcPr>
          <w:p w:rsidR="004B2597" w:rsidRPr="00561927" w:rsidRDefault="004B2597" w:rsidP="00561927">
            <w:r w:rsidRPr="00561927">
              <w:t>Mr Gerry McGinn</w:t>
            </w:r>
          </w:p>
        </w:tc>
        <w:tc>
          <w:tcPr>
            <w:tcW w:w="2551" w:type="dxa"/>
          </w:tcPr>
          <w:p w:rsidR="004B2597" w:rsidRPr="00561927" w:rsidRDefault="004B2597" w:rsidP="00561927">
            <w:r w:rsidRPr="00561927">
              <w:t>Chairman</w:t>
            </w:r>
          </w:p>
        </w:tc>
        <w:tc>
          <w:tcPr>
            <w:tcW w:w="2552" w:type="dxa"/>
          </w:tcPr>
          <w:p w:rsidR="004B2597" w:rsidRPr="00561927" w:rsidRDefault="004B2597" w:rsidP="00561927">
            <w:r w:rsidRPr="00561927">
              <w:t>(since September 2013)</w:t>
            </w:r>
          </w:p>
        </w:tc>
      </w:tr>
      <w:tr w:rsidR="00561927" w:rsidRPr="00561927" w:rsidTr="00561927">
        <w:trPr>
          <w:cantSplit/>
          <w:trHeight w:val="321"/>
        </w:trPr>
        <w:tc>
          <w:tcPr>
            <w:tcW w:w="3119" w:type="dxa"/>
          </w:tcPr>
          <w:p w:rsidR="00561927" w:rsidRPr="00561927" w:rsidRDefault="00561927" w:rsidP="00561927">
            <w:r w:rsidRPr="00561927">
              <w:t>Mr Duncan McCausland</w:t>
            </w:r>
          </w:p>
        </w:tc>
        <w:tc>
          <w:tcPr>
            <w:tcW w:w="2551" w:type="dxa"/>
          </w:tcPr>
          <w:p w:rsidR="00561927" w:rsidRPr="00561927" w:rsidRDefault="00561927" w:rsidP="00561927">
            <w:r w:rsidRPr="00561927">
              <w:t>Non-Executive Director</w:t>
            </w:r>
          </w:p>
        </w:tc>
        <w:tc>
          <w:tcPr>
            <w:tcW w:w="2552" w:type="dxa"/>
          </w:tcPr>
          <w:p w:rsidR="00561927" w:rsidRPr="00561927" w:rsidRDefault="00561927" w:rsidP="00561927">
            <w:r w:rsidRPr="00561927">
              <w:t xml:space="preserve">(since September 2013) </w:t>
            </w:r>
          </w:p>
        </w:tc>
      </w:tr>
      <w:tr w:rsidR="00561927" w:rsidRPr="00561927" w:rsidTr="00561927">
        <w:tc>
          <w:tcPr>
            <w:tcW w:w="3119" w:type="dxa"/>
          </w:tcPr>
          <w:p w:rsidR="00561927" w:rsidRPr="00561927" w:rsidRDefault="00561927" w:rsidP="00561927">
            <w:r w:rsidRPr="00561927">
              <w:t xml:space="preserve">Ms. Kathryn Thomson </w:t>
            </w:r>
          </w:p>
        </w:tc>
        <w:tc>
          <w:tcPr>
            <w:tcW w:w="2551" w:type="dxa"/>
          </w:tcPr>
          <w:p w:rsidR="00561927" w:rsidRPr="00561927" w:rsidRDefault="00561927" w:rsidP="00561927">
            <w:r w:rsidRPr="00561927">
              <w:t xml:space="preserve">Non-Executive Director </w:t>
            </w:r>
          </w:p>
        </w:tc>
        <w:tc>
          <w:tcPr>
            <w:tcW w:w="2552" w:type="dxa"/>
          </w:tcPr>
          <w:p w:rsidR="00561927" w:rsidRPr="00561927" w:rsidRDefault="00561927" w:rsidP="00561927">
            <w:r w:rsidRPr="00561927">
              <w:t>(since September 2015)</w:t>
            </w:r>
          </w:p>
        </w:tc>
      </w:tr>
      <w:tr w:rsidR="00561927" w:rsidRPr="00561927" w:rsidTr="00561927">
        <w:tc>
          <w:tcPr>
            <w:tcW w:w="3119" w:type="dxa"/>
          </w:tcPr>
          <w:p w:rsidR="00561927" w:rsidRPr="00561927" w:rsidRDefault="00561927" w:rsidP="00561927">
            <w:r w:rsidRPr="00561927">
              <w:t>Ms. Marie-Thérèse McGivern</w:t>
            </w:r>
          </w:p>
        </w:tc>
        <w:tc>
          <w:tcPr>
            <w:tcW w:w="2551" w:type="dxa"/>
          </w:tcPr>
          <w:p w:rsidR="00561927" w:rsidRPr="00561927" w:rsidRDefault="00561927" w:rsidP="00561927">
            <w:r w:rsidRPr="00561927">
              <w:t>Non-Executive Director</w:t>
            </w:r>
          </w:p>
        </w:tc>
        <w:tc>
          <w:tcPr>
            <w:tcW w:w="2552" w:type="dxa"/>
          </w:tcPr>
          <w:p w:rsidR="00561927" w:rsidRPr="00561927" w:rsidRDefault="00561927" w:rsidP="00561927">
            <w:r w:rsidRPr="00561927">
              <w:t>(since September 2013)</w:t>
            </w:r>
          </w:p>
        </w:tc>
      </w:tr>
      <w:tr w:rsidR="00561927" w:rsidRPr="00561927" w:rsidTr="00561927">
        <w:tc>
          <w:tcPr>
            <w:tcW w:w="3119" w:type="dxa"/>
          </w:tcPr>
          <w:p w:rsidR="00561927" w:rsidRPr="00561927" w:rsidRDefault="00561927" w:rsidP="00561927">
            <w:r w:rsidRPr="00561927">
              <w:t xml:space="preserve">Mr Danny McSorley </w:t>
            </w:r>
          </w:p>
        </w:tc>
        <w:tc>
          <w:tcPr>
            <w:tcW w:w="2551" w:type="dxa"/>
          </w:tcPr>
          <w:p w:rsidR="00561927" w:rsidRPr="00561927" w:rsidRDefault="00561927" w:rsidP="00561927">
            <w:r w:rsidRPr="00561927">
              <w:t xml:space="preserve">Non-Executive Director </w:t>
            </w:r>
          </w:p>
        </w:tc>
        <w:tc>
          <w:tcPr>
            <w:tcW w:w="2552" w:type="dxa"/>
          </w:tcPr>
          <w:p w:rsidR="00561927" w:rsidRPr="00561927" w:rsidRDefault="00561927" w:rsidP="00561927">
            <w:r w:rsidRPr="00561927">
              <w:t>(since November 2015)</w:t>
            </w:r>
          </w:p>
        </w:tc>
      </w:tr>
      <w:tr w:rsidR="00561927" w:rsidRPr="00561927" w:rsidTr="00561927">
        <w:tc>
          <w:tcPr>
            <w:tcW w:w="3119" w:type="dxa"/>
          </w:tcPr>
          <w:p w:rsidR="00561927" w:rsidRPr="00561927" w:rsidRDefault="00DB5896" w:rsidP="00561927">
            <w:r>
              <w:t>Mr Brett Hannam</w:t>
            </w:r>
          </w:p>
        </w:tc>
        <w:tc>
          <w:tcPr>
            <w:tcW w:w="2551" w:type="dxa"/>
          </w:tcPr>
          <w:p w:rsidR="00561927" w:rsidRPr="00561927" w:rsidRDefault="00DB5896" w:rsidP="00561927">
            <w:r>
              <w:t>CEO &amp; Executive Director</w:t>
            </w:r>
          </w:p>
        </w:tc>
        <w:tc>
          <w:tcPr>
            <w:tcW w:w="2552" w:type="dxa"/>
          </w:tcPr>
          <w:p w:rsidR="00561927" w:rsidRPr="00561927" w:rsidRDefault="00DB5896" w:rsidP="00561927">
            <w:r>
              <w:t>(since January 2006)</w:t>
            </w:r>
          </w:p>
        </w:tc>
      </w:tr>
    </w:tbl>
    <w:p w:rsidR="00444EDA" w:rsidRDefault="00444EDA" w:rsidP="00561927">
      <w:pPr>
        <w:sectPr w:rsidR="00444EDA" w:rsidSect="0042580B">
          <w:headerReference w:type="default" r:id="rId35"/>
          <w:pgSz w:w="11906" w:h="16838"/>
          <w:pgMar w:top="1871" w:right="1440" w:bottom="1440" w:left="1440" w:header="709" w:footer="709" w:gutter="0"/>
          <w:cols w:space="708"/>
          <w:docGrid w:linePitch="360"/>
        </w:sectPr>
      </w:pPr>
    </w:p>
    <w:p w:rsidR="00F359BF" w:rsidRDefault="00444EDA" w:rsidP="00444EDA">
      <w:pPr>
        <w:pStyle w:val="Heading1"/>
      </w:pPr>
      <w:bookmarkStart w:id="13" w:name="_Toc58591314"/>
      <w:r>
        <w:lastRenderedPageBreak/>
        <w:t>Appendix 6: The Corporate Plan</w:t>
      </w:r>
      <w:bookmarkEnd w:id="13"/>
    </w:p>
    <w:p w:rsidR="007F3DAE" w:rsidRDefault="007F3DAE" w:rsidP="007F3DAE">
      <w:pPr>
        <w:pStyle w:val="Heading2"/>
      </w:pPr>
      <w:bookmarkStart w:id="14" w:name="_Toc534632862"/>
      <w:r>
        <w:t>Strategic Priorities</w:t>
      </w:r>
      <w:bookmarkEnd w:id="14"/>
    </w:p>
    <w:p w:rsidR="007F3DAE" w:rsidRDefault="007F3DAE" w:rsidP="007F3DAE">
      <w:r>
        <w:t xml:space="preserve">SIB derives its strategic priorities from the outcomes defined in the draft Programme for Government (PfG) Outcomes Framework.  All SIB’s work will contribute to the achievement of these outcomes. </w:t>
      </w:r>
    </w:p>
    <w:p w:rsidR="007E5D02" w:rsidRDefault="007E5D02" w:rsidP="007F3DAE">
      <w:r>
        <w:rPr>
          <w:noProof/>
          <w:lang w:eastAsia="en-GB"/>
        </w:rPr>
        <w:drawing>
          <wp:inline distT="0" distB="0" distL="0" distR="0" wp14:anchorId="3AB62D93">
            <wp:extent cx="4977441" cy="491004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a:extLst>
                        <a:ext uri="{28A0092B-C50C-407E-A947-70E740481C1C}">
                          <a14:useLocalDpi xmlns:a14="http://schemas.microsoft.com/office/drawing/2010/main" val="0"/>
                        </a:ext>
                      </a:extLst>
                    </a:blip>
                    <a:srcRect l="14798" r="15646"/>
                    <a:stretch/>
                  </pic:blipFill>
                  <pic:spPr bwMode="auto">
                    <a:xfrm>
                      <a:off x="0" y="0"/>
                      <a:ext cx="4999518" cy="4931820"/>
                    </a:xfrm>
                    <a:prstGeom prst="rect">
                      <a:avLst/>
                    </a:prstGeom>
                    <a:noFill/>
                    <a:ln>
                      <a:noFill/>
                    </a:ln>
                    <a:extLst>
                      <a:ext uri="{53640926-AAD7-44D8-BBD7-CCE9431645EC}">
                        <a14:shadowObscured xmlns:a14="http://schemas.microsoft.com/office/drawing/2010/main"/>
                      </a:ext>
                    </a:extLst>
                  </pic:spPr>
                </pic:pic>
              </a:graphicData>
            </a:graphic>
          </wp:inline>
        </w:drawing>
      </w:r>
    </w:p>
    <w:p w:rsidR="007F3DAE" w:rsidRDefault="007F3DAE" w:rsidP="007F3DAE">
      <w:r>
        <w:t>In line with the draft PfG, the over-arching priority for SIB is “i</w:t>
      </w:r>
      <w:r w:rsidRPr="000933D2">
        <w:t>mproving wellbeing for all – by tackling disadvantage and driving economic growth</w:t>
      </w:r>
      <w:r w:rsidR="00AD6731">
        <w:t>.”</w:t>
      </w:r>
    </w:p>
    <w:p w:rsidR="007F3DAE" w:rsidRDefault="007F3DAE" w:rsidP="00A00CDE">
      <w:r>
        <w:t>The priority issues SIB will address are:</w:t>
      </w:r>
    </w:p>
    <w:p w:rsidR="007F3DAE" w:rsidRDefault="007F3DAE" w:rsidP="00A00CDE">
      <w:pPr>
        <w:pStyle w:val="ListParagraph"/>
        <w:numPr>
          <w:ilvl w:val="0"/>
          <w:numId w:val="41"/>
        </w:numPr>
      </w:pPr>
      <w:r>
        <w:t>the statutory requirement for SIB to advise the Executive in relation to its investments;</w:t>
      </w:r>
    </w:p>
    <w:p w:rsidR="00F04770" w:rsidRDefault="00F04770" w:rsidP="00A00CDE">
      <w:pPr>
        <w:pStyle w:val="ListParagraph"/>
        <w:numPr>
          <w:ilvl w:val="0"/>
          <w:numId w:val="41"/>
        </w:numPr>
      </w:pPr>
      <w:r>
        <w:t xml:space="preserve">the statutory requirement for SIB to advise public bodies on </w:t>
      </w:r>
      <w:r w:rsidRPr="00F04770">
        <w:t xml:space="preserve">the delivery of </w:t>
      </w:r>
      <w:r>
        <w:t>major investment projects;</w:t>
      </w:r>
    </w:p>
    <w:p w:rsidR="007F3DAE" w:rsidRDefault="007F3DAE" w:rsidP="00A00CDE">
      <w:pPr>
        <w:pStyle w:val="ListParagraph"/>
        <w:numPr>
          <w:ilvl w:val="0"/>
          <w:numId w:val="41"/>
        </w:numPr>
      </w:pPr>
      <w:r>
        <w:t>the need to deliver those projects to the required quality, on time and within budget;</w:t>
      </w:r>
    </w:p>
    <w:p w:rsidR="007F3DAE" w:rsidRDefault="007F3DAE" w:rsidP="00A00CDE">
      <w:pPr>
        <w:pStyle w:val="ListParagraph"/>
        <w:numPr>
          <w:ilvl w:val="0"/>
          <w:numId w:val="41"/>
        </w:numPr>
      </w:pPr>
      <w:r>
        <w:t>the need to obtain value for money for infrastructure investment (including the delivery of social value through sustainable procurements and use of assets);</w:t>
      </w:r>
    </w:p>
    <w:p w:rsidR="007F3DAE" w:rsidRDefault="007F3DAE" w:rsidP="00A00CDE">
      <w:pPr>
        <w:pStyle w:val="ListParagraph"/>
        <w:numPr>
          <w:ilvl w:val="0"/>
          <w:numId w:val="41"/>
        </w:numPr>
      </w:pPr>
      <w:r>
        <w:t>the need to make best use of existing assets and dispose of those that are surplus to requirements;</w:t>
      </w:r>
    </w:p>
    <w:p w:rsidR="007F3DAE" w:rsidRDefault="007F3DAE" w:rsidP="00A00CDE">
      <w:pPr>
        <w:pStyle w:val="ListParagraph"/>
        <w:numPr>
          <w:ilvl w:val="0"/>
          <w:numId w:val="41"/>
        </w:numPr>
      </w:pPr>
      <w:r>
        <w:lastRenderedPageBreak/>
        <w:t>the need to engage with the private sector more closely in order to optimise the use of private funding in support of public investment, (while recognising that private funds do not have general applicability at all times or across all types of infrastructure);</w:t>
      </w:r>
    </w:p>
    <w:p w:rsidR="007F3DAE" w:rsidRDefault="007F3DAE" w:rsidP="00A00CDE">
      <w:pPr>
        <w:pStyle w:val="ListParagraph"/>
        <w:numPr>
          <w:ilvl w:val="0"/>
          <w:numId w:val="41"/>
        </w:numPr>
      </w:pPr>
      <w:r>
        <w:t>the need to deliver the best possible return to the Executive through the use of Financial Transactions Capital (FTC);</w:t>
      </w:r>
    </w:p>
    <w:p w:rsidR="007F3DAE" w:rsidRDefault="007F3DAE" w:rsidP="00A00CDE">
      <w:pPr>
        <w:pStyle w:val="ListParagraph"/>
        <w:numPr>
          <w:ilvl w:val="0"/>
          <w:numId w:val="41"/>
        </w:numPr>
      </w:pPr>
      <w:r>
        <w:t>the need to support strategic infrastructure planning;</w:t>
      </w:r>
    </w:p>
    <w:p w:rsidR="00E247B4" w:rsidRDefault="00E247B4" w:rsidP="00A00CDE">
      <w:pPr>
        <w:pStyle w:val="ListParagraph"/>
        <w:numPr>
          <w:ilvl w:val="0"/>
          <w:numId w:val="41"/>
        </w:numPr>
      </w:pPr>
      <w:r>
        <w:t>the  need to address the generational challenges of climate, demographic and technological change;</w:t>
      </w:r>
    </w:p>
    <w:p w:rsidR="007F3DAE" w:rsidRDefault="007F3DAE" w:rsidP="00A00CDE">
      <w:pPr>
        <w:pStyle w:val="ListParagraph"/>
        <w:numPr>
          <w:ilvl w:val="0"/>
          <w:numId w:val="41"/>
        </w:numPr>
      </w:pPr>
      <w:r>
        <w:t xml:space="preserve">the need to improve the infrastructure delivery capabilities of government departments; </w:t>
      </w:r>
    </w:p>
    <w:p w:rsidR="007F3DAE" w:rsidRDefault="007F3DAE" w:rsidP="00A00CDE">
      <w:pPr>
        <w:pStyle w:val="ListParagraph"/>
        <w:numPr>
          <w:ilvl w:val="0"/>
          <w:numId w:val="41"/>
        </w:numPr>
      </w:pPr>
      <w:r>
        <w:t>the need for continual improvement in the processes and procedures for the commissioning, procurement and operational management of major capital investment</w:t>
      </w:r>
      <w:r w:rsidR="00F04770">
        <w:t>s</w:t>
      </w:r>
      <w:r>
        <w:t xml:space="preserve">; </w:t>
      </w:r>
    </w:p>
    <w:p w:rsidR="007F3DAE" w:rsidRDefault="007F3DAE" w:rsidP="00A00CDE">
      <w:pPr>
        <w:pStyle w:val="ListParagraph"/>
        <w:numPr>
          <w:ilvl w:val="0"/>
          <w:numId w:val="41"/>
        </w:numPr>
      </w:pPr>
      <w:r>
        <w:t xml:space="preserve">the need to develop SIB’s capacity and capabilities to ensure it continues to meet the needs of its partners; </w:t>
      </w:r>
    </w:p>
    <w:p w:rsidR="007F3DAE" w:rsidRDefault="007F3DAE" w:rsidP="00A00CDE">
      <w:pPr>
        <w:pStyle w:val="ListParagraph"/>
        <w:numPr>
          <w:ilvl w:val="0"/>
          <w:numId w:val="41"/>
        </w:numPr>
      </w:pPr>
      <w:r>
        <w:t>the need to be flexible and informed to support departments in the delivery of new major investment policies and programmes;</w:t>
      </w:r>
    </w:p>
    <w:p w:rsidR="001036A4" w:rsidRDefault="001036A4" w:rsidP="00A00CDE">
      <w:pPr>
        <w:pStyle w:val="ListParagraph"/>
        <w:numPr>
          <w:ilvl w:val="0"/>
          <w:numId w:val="41"/>
        </w:numPr>
      </w:pPr>
      <w:r>
        <w:t>the need to engage effectively with all SIB’s stakeholders;</w:t>
      </w:r>
    </w:p>
    <w:p w:rsidR="007F3DAE" w:rsidRDefault="007F3DAE" w:rsidP="00A00CDE">
      <w:pPr>
        <w:pStyle w:val="ListParagraph"/>
        <w:numPr>
          <w:ilvl w:val="0"/>
          <w:numId w:val="41"/>
        </w:numPr>
      </w:pPr>
      <w:r>
        <w:t>the need to improve the infrastructure delivery capabilities of local government  (district councils); and</w:t>
      </w:r>
    </w:p>
    <w:p w:rsidR="007F3DAE" w:rsidRDefault="007F3DAE" w:rsidP="00A00CDE">
      <w:pPr>
        <w:pStyle w:val="ListParagraph"/>
        <w:numPr>
          <w:ilvl w:val="0"/>
          <w:numId w:val="41"/>
        </w:numPr>
      </w:pPr>
      <w:r>
        <w:t>the need to work with councils to make best use of their existing assets in line with their Corporate and Community Plans.</w:t>
      </w:r>
    </w:p>
    <w:p w:rsidR="007F3DAE" w:rsidRDefault="007F3DAE" w:rsidP="007F3DAE">
      <w:bookmarkStart w:id="15" w:name="_Toc189454365"/>
      <w:bookmarkStart w:id="16" w:name="_Toc193340993"/>
      <w:bookmarkStart w:id="17" w:name="_Toc410730260"/>
      <w:bookmarkStart w:id="18" w:name="_Toc410730804"/>
      <w:bookmarkStart w:id="19" w:name="_Toc410730862"/>
      <w:bookmarkStart w:id="20" w:name="_Toc410731045"/>
      <w:bookmarkStart w:id="21" w:name="_Toc439665524"/>
      <w:bookmarkStart w:id="22" w:name="_Toc439665577"/>
      <w:bookmarkStart w:id="23" w:name="_Toc440279359"/>
      <w:bookmarkStart w:id="24" w:name="_Toc470861063"/>
      <w:bookmarkStart w:id="25" w:name="_Toc470861320"/>
      <w:bookmarkStart w:id="26" w:name="_Toc534632863"/>
    </w:p>
    <w:p w:rsidR="00BC2D9A" w:rsidRDefault="00BC2D9A">
      <w:pPr>
        <w:rPr>
          <w:rFonts w:asciiTheme="majorHAnsi" w:eastAsiaTheme="majorEastAsia" w:hAnsiTheme="majorHAnsi" w:cstheme="majorBidi"/>
          <w:caps/>
          <w:color w:val="577188" w:themeColor="accent1" w:themeShade="BF"/>
          <w:sz w:val="24"/>
          <w14:ligatures w14:val="standardContextual"/>
        </w:rPr>
      </w:pPr>
      <w:r>
        <w:br w:type="page"/>
      </w:r>
    </w:p>
    <w:p w:rsidR="007F3DAE" w:rsidRDefault="007F3DAE" w:rsidP="007F3DAE">
      <w:pPr>
        <w:pStyle w:val="Heading2"/>
      </w:pPr>
      <w:r>
        <w:lastRenderedPageBreak/>
        <w:t>SIB Medium Term Objectives, Outcomes and Targets</w:t>
      </w:r>
      <w:bookmarkEnd w:id="15"/>
      <w:bookmarkEnd w:id="16"/>
      <w:bookmarkEnd w:id="17"/>
      <w:bookmarkEnd w:id="18"/>
      <w:bookmarkEnd w:id="19"/>
      <w:bookmarkEnd w:id="20"/>
      <w:bookmarkEnd w:id="21"/>
      <w:bookmarkEnd w:id="22"/>
      <w:bookmarkEnd w:id="23"/>
      <w:bookmarkEnd w:id="24"/>
      <w:bookmarkEnd w:id="25"/>
      <w:bookmarkEnd w:id="26"/>
    </w:p>
    <w:p w:rsidR="007F3DAE" w:rsidRDefault="007F3DAE" w:rsidP="007F3DAE">
      <w:r>
        <w:t xml:space="preserve">The </w:t>
      </w:r>
      <w:r w:rsidRPr="005A22E8">
        <w:t>medium-term objectives</w:t>
      </w:r>
      <w:r>
        <w:t xml:space="preserve"> derived from the strategic priorities are:</w:t>
      </w:r>
    </w:p>
    <w:p w:rsidR="007F3DAE" w:rsidRDefault="00F70CF1" w:rsidP="00A00CDE">
      <w:pPr>
        <w:pStyle w:val="ListParagraph"/>
        <w:numPr>
          <w:ilvl w:val="0"/>
          <w:numId w:val="42"/>
        </w:numPr>
      </w:pPr>
      <w:r>
        <w:t>t</w:t>
      </w:r>
      <w:r w:rsidR="007F3DAE">
        <w:t>o support investment planning through the provision of analytical support and advice; s</w:t>
      </w:r>
      <w:r w:rsidR="007F3DAE" w:rsidRPr="00283C91">
        <w:t xml:space="preserve">trategic infrastructure planning models and </w:t>
      </w:r>
      <w:r w:rsidR="007F3DAE">
        <w:t xml:space="preserve">advice on project finance and the use of FTC (including the operation of the </w:t>
      </w:r>
      <w:r w:rsidR="00F04770">
        <w:t xml:space="preserve">NI </w:t>
      </w:r>
      <w:r w:rsidR="007F3DAE">
        <w:t>Investment Fund);</w:t>
      </w:r>
    </w:p>
    <w:p w:rsidR="007F3DAE" w:rsidRDefault="007F3DAE" w:rsidP="00A00CDE">
      <w:pPr>
        <w:pStyle w:val="ListParagraph"/>
        <w:numPr>
          <w:ilvl w:val="0"/>
          <w:numId w:val="42"/>
        </w:numPr>
      </w:pPr>
      <w:r>
        <w:t xml:space="preserve">to deliver supported projects and programmes in accordance with the plans set out in the Investment Strategy and the principles of economic, social and environmental </w:t>
      </w:r>
      <w:r w:rsidR="00E5157D">
        <w:t xml:space="preserve">investment and </w:t>
      </w:r>
      <w:r>
        <w:t xml:space="preserve">sustainability; </w:t>
      </w:r>
    </w:p>
    <w:p w:rsidR="007F3DAE" w:rsidRDefault="007F3DAE" w:rsidP="00A00CDE">
      <w:pPr>
        <w:pStyle w:val="ListParagraph"/>
        <w:numPr>
          <w:ilvl w:val="0"/>
          <w:numId w:val="42"/>
        </w:numPr>
      </w:pPr>
      <w:r>
        <w:t xml:space="preserve">to seek effective ways to accelerate the investment timetable without compromising </w:t>
      </w:r>
      <w:r w:rsidR="00E5157D">
        <w:t xml:space="preserve">good governance or </w:t>
      </w:r>
      <w:r>
        <w:t>value for money;</w:t>
      </w:r>
    </w:p>
    <w:p w:rsidR="007F3DAE" w:rsidRPr="004F76F7" w:rsidRDefault="007F3DAE" w:rsidP="00A00CDE">
      <w:pPr>
        <w:pStyle w:val="ListParagraph"/>
        <w:numPr>
          <w:ilvl w:val="0"/>
          <w:numId w:val="42"/>
        </w:numPr>
      </w:pPr>
      <w:r w:rsidRPr="004F76F7">
        <w:t>to meet the targets for additional revenue and capital realisations from property assets;</w:t>
      </w:r>
    </w:p>
    <w:p w:rsidR="007F3DAE" w:rsidRDefault="007F3DAE" w:rsidP="00A00CDE">
      <w:pPr>
        <w:pStyle w:val="ListParagraph"/>
        <w:numPr>
          <w:ilvl w:val="0"/>
          <w:numId w:val="42"/>
        </w:numPr>
      </w:pPr>
      <w:r>
        <w:t xml:space="preserve">to support departments and other public bodies in the efficient and effective management </w:t>
      </w:r>
      <w:r w:rsidR="00E5157D">
        <w:t xml:space="preserve">and operation </w:t>
      </w:r>
      <w:r>
        <w:t>of their estate;</w:t>
      </w:r>
    </w:p>
    <w:p w:rsidR="007F3DAE" w:rsidRDefault="007F3DAE" w:rsidP="00A00CDE">
      <w:pPr>
        <w:pStyle w:val="ListParagraph"/>
        <w:numPr>
          <w:ilvl w:val="0"/>
          <w:numId w:val="42"/>
        </w:numPr>
      </w:pPr>
      <w:r>
        <w:t>to identify socially valuable uses for surplus assets that cannot for the present be sold or otherwise exploited;</w:t>
      </w:r>
    </w:p>
    <w:p w:rsidR="007F3DAE" w:rsidRDefault="007F3DAE" w:rsidP="00A00CDE">
      <w:pPr>
        <w:pStyle w:val="ListParagraph"/>
        <w:numPr>
          <w:ilvl w:val="0"/>
          <w:numId w:val="42"/>
        </w:numPr>
      </w:pPr>
      <w:r>
        <w:t xml:space="preserve">to support departments and councils in the development of strategies for the commercial exploitation of their assets; </w:t>
      </w:r>
    </w:p>
    <w:p w:rsidR="007F3DAE" w:rsidRDefault="007F3DAE" w:rsidP="00A00CDE">
      <w:pPr>
        <w:pStyle w:val="ListParagraph"/>
        <w:numPr>
          <w:ilvl w:val="0"/>
          <w:numId w:val="42"/>
        </w:numPr>
      </w:pPr>
      <w:r>
        <w:t>to foster and promote reform both in the delivery of major public sector infrastructure and as a pre-requisite for such investment;</w:t>
      </w:r>
    </w:p>
    <w:p w:rsidR="001036A4" w:rsidRDefault="007F3DAE" w:rsidP="00A00CDE">
      <w:pPr>
        <w:pStyle w:val="ListParagraph"/>
        <w:numPr>
          <w:ilvl w:val="0"/>
          <w:numId w:val="42"/>
        </w:numPr>
      </w:pPr>
      <w:r>
        <w:t xml:space="preserve">to work with departments, councils and other relevant bodies to ensure that their infrastructure plans are aligned and, where appropriate, that these plans are also aligned with both those in the Republic of Ireland, in accordance with North/South agreements, and also arrangements for East/West co-operative working (e.g. the Infrastructure Commission and the </w:t>
      </w:r>
      <w:r w:rsidRPr="00C022DA">
        <w:t>Infrastructure and Projects Authority</w:t>
      </w:r>
      <w:r>
        <w:t>);</w:t>
      </w:r>
      <w:r w:rsidRPr="000221BD">
        <w:t xml:space="preserve"> </w:t>
      </w:r>
    </w:p>
    <w:p w:rsidR="007F3DAE" w:rsidRDefault="001036A4" w:rsidP="00A00CDE">
      <w:pPr>
        <w:pStyle w:val="ListParagraph"/>
        <w:numPr>
          <w:ilvl w:val="0"/>
          <w:numId w:val="42"/>
        </w:numPr>
      </w:pPr>
      <w:r>
        <w:t xml:space="preserve">to </w:t>
      </w:r>
      <w:r w:rsidR="00A22227">
        <w:t xml:space="preserve">develop close working relationships with stakeholders in the private and third sectors; </w:t>
      </w:r>
      <w:r w:rsidR="007F3DAE">
        <w:t>and</w:t>
      </w:r>
    </w:p>
    <w:p w:rsidR="007F3DAE" w:rsidRDefault="007F3DAE" w:rsidP="00A00CDE">
      <w:pPr>
        <w:pStyle w:val="ListParagraph"/>
        <w:numPr>
          <w:ilvl w:val="0"/>
          <w:numId w:val="42"/>
        </w:numPr>
      </w:pPr>
      <w:r>
        <w:t>to develop the organisation and the individuals within the organisation.</w:t>
      </w:r>
    </w:p>
    <w:p w:rsidR="007F3DAE" w:rsidRDefault="00E5157D" w:rsidP="007F3DAE">
      <w:r>
        <w:t>The indicators of success for</w:t>
      </w:r>
      <w:r w:rsidR="007F3DAE">
        <w:t xml:space="preserve"> these objectives will be that, by the end of the period covered by this plan:</w:t>
      </w:r>
    </w:p>
    <w:p w:rsidR="007F3DAE" w:rsidRDefault="007F3DAE" w:rsidP="00A00CDE">
      <w:pPr>
        <w:pStyle w:val="ListParagraph"/>
        <w:numPr>
          <w:ilvl w:val="0"/>
          <w:numId w:val="43"/>
        </w:numPr>
      </w:pPr>
      <w:r w:rsidRPr="00871012">
        <w:t xml:space="preserve">SIB has delivered strategic infrastructure planning models in key sectors, which help </w:t>
      </w:r>
      <w:r>
        <w:t>its partners</w:t>
      </w:r>
      <w:r w:rsidRPr="00871012">
        <w:t xml:space="preserve"> to plan and deliver more economically and operationally sustainable infrastructure to meet </w:t>
      </w:r>
      <w:r>
        <w:t xml:space="preserve">citizens’ </w:t>
      </w:r>
      <w:r w:rsidRPr="00871012">
        <w:t>contemporary and</w:t>
      </w:r>
      <w:r>
        <w:t xml:space="preserve"> future needs across the region;</w:t>
      </w:r>
    </w:p>
    <w:p w:rsidR="007F3DAE" w:rsidRDefault="007F3DAE" w:rsidP="00A00CDE">
      <w:pPr>
        <w:pStyle w:val="ListParagraph"/>
        <w:numPr>
          <w:ilvl w:val="0"/>
          <w:numId w:val="43"/>
        </w:numPr>
      </w:pPr>
      <w:r>
        <w:t xml:space="preserve">SIB has helped partner organisations deliver larger and better project procurements (in terms of faster delivery, lower risk and best value) than would otherwise have been possible, so </w:t>
      </w:r>
      <w:r w:rsidR="00E5157D">
        <w:t>maximizing</w:t>
      </w:r>
      <w:r>
        <w:t xml:space="preserve"> the return on available capital budgets;</w:t>
      </w:r>
    </w:p>
    <w:p w:rsidR="00E5157D" w:rsidRDefault="00E5157D" w:rsidP="00A00CDE">
      <w:pPr>
        <w:pStyle w:val="ListParagraph"/>
        <w:numPr>
          <w:ilvl w:val="0"/>
          <w:numId w:val="43"/>
        </w:numPr>
      </w:pPr>
      <w:r>
        <w:t xml:space="preserve">SIB has helped departments develop their infrastructure programme and project delivery capability so that projects and programmes can be delivered efficiently, effectively and with a reduced need for ongoing SIB support; </w:t>
      </w:r>
    </w:p>
    <w:p w:rsidR="007F3DAE" w:rsidRDefault="007F3DAE" w:rsidP="00A00CDE">
      <w:pPr>
        <w:pStyle w:val="ListParagraph"/>
        <w:numPr>
          <w:ilvl w:val="0"/>
          <w:numId w:val="43"/>
        </w:numPr>
      </w:pPr>
      <w:r>
        <w:t>SIB has met the targets set for it for the use of Financial Transactions Capital (including supporting the operation of the NI Investment Fund);</w:t>
      </w:r>
    </w:p>
    <w:p w:rsidR="007F3DAE" w:rsidRPr="004F76F7" w:rsidRDefault="007F3DAE" w:rsidP="00A00CDE">
      <w:pPr>
        <w:pStyle w:val="ListParagraph"/>
        <w:numPr>
          <w:ilvl w:val="0"/>
          <w:numId w:val="43"/>
        </w:numPr>
      </w:pPr>
      <w:r w:rsidRPr="004F76F7">
        <w:t xml:space="preserve">SIB has </w:t>
      </w:r>
      <w:r>
        <w:t>achieved</w:t>
      </w:r>
      <w:r w:rsidRPr="004F76F7">
        <w:t xml:space="preserve"> the targets for revenue efficiencies and capital </w:t>
      </w:r>
      <w:r w:rsidR="00394AB0" w:rsidRPr="004F76F7">
        <w:t>realizations</w:t>
      </w:r>
      <w:r w:rsidRPr="004F76F7">
        <w:t xml:space="preserve"> from property assets;</w:t>
      </w:r>
    </w:p>
    <w:p w:rsidR="007F3DAE" w:rsidRDefault="007F3DAE" w:rsidP="00A00CDE">
      <w:pPr>
        <w:pStyle w:val="ListParagraph"/>
        <w:numPr>
          <w:ilvl w:val="0"/>
          <w:numId w:val="43"/>
        </w:numPr>
      </w:pPr>
      <w:r>
        <w:t>SIB has helped departments and councils obtain maximum value from their property assets by developing and implementing asset management plans;</w:t>
      </w:r>
    </w:p>
    <w:p w:rsidR="007F3DAE" w:rsidRDefault="007F3DAE" w:rsidP="00A00CDE">
      <w:pPr>
        <w:pStyle w:val="ListParagraph"/>
        <w:numPr>
          <w:ilvl w:val="0"/>
          <w:numId w:val="43"/>
        </w:numPr>
      </w:pPr>
      <w:r>
        <w:lastRenderedPageBreak/>
        <w:t>SIB has fostered the development of the local economy, particularly in the construction sector, by providing information to the private and third sectors that informs their decision-making.</w:t>
      </w:r>
    </w:p>
    <w:p w:rsidR="007F3DAE" w:rsidRDefault="007F3DAE" w:rsidP="00A00CDE">
      <w:pPr>
        <w:pStyle w:val="ListParagraph"/>
        <w:numPr>
          <w:ilvl w:val="0"/>
          <w:numId w:val="43"/>
        </w:numPr>
      </w:pPr>
      <w:r>
        <w:t xml:space="preserve">where it is involved, SIB has worked to </w:t>
      </w:r>
      <w:r w:rsidRPr="00325361">
        <w:t xml:space="preserve">ensure that </w:t>
      </w:r>
      <w:r w:rsidRPr="00DC0D34">
        <w:t xml:space="preserve">sustainable development </w:t>
      </w:r>
      <w:r w:rsidRPr="00325361">
        <w:t>principles</w:t>
      </w:r>
      <w:r>
        <w:t>, including Social Value,</w:t>
      </w:r>
      <w:r w:rsidRPr="00325361">
        <w:t xml:space="preserve"> guide capital investment decisions on all major publicly funded buildi</w:t>
      </w:r>
      <w:r>
        <w:t>ngs and infrastructure projects;</w:t>
      </w:r>
    </w:p>
    <w:p w:rsidR="00A22227" w:rsidRDefault="007F3DAE" w:rsidP="00A00CDE">
      <w:pPr>
        <w:pStyle w:val="ListParagraph"/>
        <w:numPr>
          <w:ilvl w:val="0"/>
          <w:numId w:val="43"/>
        </w:numPr>
      </w:pPr>
      <w:r>
        <w:t xml:space="preserve">SIB has provided detailed information to its stakeholders on progress with the implementation of the Investment Strategy; </w:t>
      </w:r>
    </w:p>
    <w:p w:rsidR="007F3DAE" w:rsidRDefault="00A22227" w:rsidP="00A00CDE">
      <w:pPr>
        <w:pStyle w:val="ListParagraph"/>
        <w:numPr>
          <w:ilvl w:val="0"/>
          <w:numId w:val="43"/>
        </w:numPr>
      </w:pPr>
      <w:r>
        <w:t xml:space="preserve">SIB’s stakeholders have a clear understanding of the role of SIB and SIB has taken their views into account across its work; </w:t>
      </w:r>
      <w:r w:rsidR="007F3DAE">
        <w:t>and</w:t>
      </w:r>
    </w:p>
    <w:p w:rsidR="007F3DAE" w:rsidRDefault="007F3DAE" w:rsidP="00A00CDE">
      <w:pPr>
        <w:pStyle w:val="ListParagraph"/>
        <w:numPr>
          <w:ilvl w:val="0"/>
          <w:numId w:val="43"/>
        </w:numPr>
      </w:pPr>
      <w:r>
        <w:t>SIB has developed as an organisation so that – insofar as this is possible within budget constraints - it meets the requirements of its stakeholders: Ministers, local representatives, the Departments, Councils, its shareholder (TEO), the private and third sectors, its staff and the public.</w:t>
      </w:r>
    </w:p>
    <w:p w:rsidR="007F3DAE" w:rsidRDefault="007F3DAE" w:rsidP="007F3DAE">
      <w:pPr>
        <w:pStyle w:val="Heading2"/>
      </w:pPr>
      <w:bookmarkStart w:id="27" w:name="_Toc470861064"/>
      <w:bookmarkStart w:id="28" w:name="_Toc470861321"/>
      <w:bookmarkStart w:id="29" w:name="_Toc534632864"/>
      <w:r>
        <w:t>Operating Strategy</w:t>
      </w:r>
      <w:bookmarkEnd w:id="27"/>
      <w:bookmarkEnd w:id="28"/>
      <w:bookmarkEnd w:id="29"/>
    </w:p>
    <w:p w:rsidR="007F3DAE" w:rsidRDefault="007F3DAE" w:rsidP="007F3DAE">
      <w:r>
        <w:t>SIB’s operating strategy is to recruit staff with skills, knowledge and experience not normally found within the public sector and then to deploy such staff in roles that enable SIB to fulfil its role of helping government plan infrastructure, deliver major projects and manage assets.  SIB does not normally fill ‘business as usual’ posts, except to meet an unexpected demand on a temporary basis and with the agreement of relevant parties, which may include departments, NICS</w:t>
      </w:r>
      <w:r w:rsidR="00A00CDE">
        <w:t xml:space="preserve"> Central </w:t>
      </w:r>
      <w:r>
        <w:t xml:space="preserve">HR and the Civil Service Commissioners for Northern Ireland.  </w:t>
      </w:r>
    </w:p>
    <w:p w:rsidR="007F3DAE" w:rsidRDefault="007F3DAE" w:rsidP="007F3DAE">
      <w:r>
        <w:t>SIB</w:t>
      </w:r>
      <w:r w:rsidRPr="00500290">
        <w:t xml:space="preserve"> focus</w:t>
      </w:r>
      <w:r>
        <w:t>es</w:t>
      </w:r>
      <w:r w:rsidRPr="00500290">
        <w:t xml:space="preserve"> its effort</w:t>
      </w:r>
      <w:r>
        <w:t>s</w:t>
      </w:r>
      <w:r w:rsidRPr="00500290">
        <w:t xml:space="preserve"> on those programmes and projects that are difficult, complex, and have a significant requirement for the additional skills and experience brought by SIB staff.</w:t>
      </w:r>
      <w:r w:rsidRPr="00973E25">
        <w:t xml:space="preserve"> </w:t>
      </w:r>
      <w:r>
        <w:t>SIB does not normally develop policy</w:t>
      </w:r>
      <w:r w:rsidR="00E5157D">
        <w:t xml:space="preserve"> but may provide specialist input to policy development</w:t>
      </w:r>
      <w:r>
        <w:t>.</w:t>
      </w:r>
    </w:p>
    <w:p w:rsidR="007F3DAE" w:rsidRDefault="007F3DAE" w:rsidP="007F3DAE">
      <w:r>
        <w:t>SIB has no powers of direction and may only work at the request of the organisations it supports.  SIB aims to ensure that it has the capacity and capability to respond to all reasonable requests made of it (subject to the cost-recovery arrangements noted below).</w:t>
      </w:r>
    </w:p>
    <w:p w:rsidR="007F3DAE" w:rsidRDefault="007F3DAE" w:rsidP="007F3DAE">
      <w:r>
        <w:t xml:space="preserve">SIB recovers its costs from partner organisations where it fulfils roles that would be filled by employees of those organisations, had appropriately qualified staff been available.  Most programme and project management roles fall into this category.  </w:t>
      </w:r>
    </w:p>
    <w:p w:rsidR="007F3DAE" w:rsidRDefault="007F3DAE" w:rsidP="007F3DAE">
      <w:r w:rsidRPr="005441E0">
        <w:t xml:space="preserve">In undertaking all of the above, SIB </w:t>
      </w:r>
      <w:r>
        <w:t xml:space="preserve">and its partners </w:t>
      </w:r>
      <w:r w:rsidRPr="005441E0">
        <w:t xml:space="preserve">will have due regard to the need to promote equality of opportunity and good relations.  In particular, consultation processes will include organisations representing groups in the nine Section 75 categories and views on the equality implications of the issues under consultation will be invited and taken into account.   Monitoring procedures will include arrangements for assessing the equality impacts of policies and the implementation of best practice in procurement will incorporate those elements identified as capable of better promoting equality of opportunity.  </w:t>
      </w:r>
    </w:p>
    <w:p w:rsidR="009A0DAA" w:rsidRDefault="009A0DAA">
      <w:pPr>
        <w:rPr>
          <w:rFonts w:asciiTheme="majorHAnsi" w:eastAsiaTheme="majorEastAsia" w:hAnsiTheme="majorHAnsi" w:cstheme="majorBidi"/>
          <w:caps/>
          <w:color w:val="577188" w:themeColor="accent1" w:themeShade="BF"/>
          <w:sz w:val="24"/>
          <w14:ligatures w14:val="standardContextual"/>
        </w:rPr>
      </w:pPr>
      <w:bookmarkStart w:id="30" w:name="_Toc534632865"/>
      <w:r>
        <w:br w:type="page"/>
      </w:r>
    </w:p>
    <w:p w:rsidR="007F3DAE" w:rsidRDefault="007F3DAE" w:rsidP="007F3DAE">
      <w:pPr>
        <w:pStyle w:val="Heading2"/>
      </w:pPr>
      <w:r>
        <w:lastRenderedPageBreak/>
        <w:t>Demand Assessment</w:t>
      </w:r>
      <w:bookmarkEnd w:id="30"/>
    </w:p>
    <w:p w:rsidR="007F3DAE" w:rsidRDefault="007F3DAE" w:rsidP="007F3DAE">
      <w:r>
        <w:t>We have reviewed our assumptions in respect of the level of customer demand for our services during the planning period.  These are set out in below.  These assumptions have been taken into account in both the Corporate and Business Plans.</w:t>
      </w:r>
    </w:p>
    <w:p w:rsidR="00E344BE" w:rsidRPr="001F7C79" w:rsidRDefault="00E344BE" w:rsidP="00E344BE">
      <w:pPr>
        <w:pStyle w:val="TableHeading"/>
      </w:pPr>
      <w:bookmarkStart w:id="31" w:name="_Toc534632891"/>
      <w:r w:rsidRPr="001F7C79">
        <w:t>We will do this new work</w:t>
      </w:r>
      <w:bookmarkEnd w:id="31"/>
    </w:p>
    <w:tbl>
      <w:tblPr>
        <w:tblStyle w:val="TableGrid"/>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2347"/>
        <w:gridCol w:w="238"/>
        <w:gridCol w:w="5727"/>
      </w:tblGrid>
      <w:tr w:rsidR="00E344BE" w:rsidRPr="001F7C79" w:rsidTr="00F70CF1">
        <w:trPr>
          <w:cantSplit/>
        </w:trPr>
        <w:tc>
          <w:tcPr>
            <w:tcW w:w="2347" w:type="dxa"/>
            <w:vAlign w:val="center"/>
          </w:tcPr>
          <w:p w:rsidR="00E344BE" w:rsidRPr="001F7C79" w:rsidRDefault="00E344BE" w:rsidP="00202164">
            <w:r w:rsidRPr="001F7C79">
              <w:t>We will do new work, the nature and scale of which cannot be predicted.</w:t>
            </w:r>
          </w:p>
        </w:tc>
        <w:tc>
          <w:tcPr>
            <w:tcW w:w="238" w:type="dxa"/>
          </w:tcPr>
          <w:p w:rsidR="00E344BE" w:rsidRPr="001F7C79" w:rsidRDefault="00E344BE" w:rsidP="00202164"/>
        </w:tc>
        <w:tc>
          <w:tcPr>
            <w:tcW w:w="5727" w:type="dxa"/>
          </w:tcPr>
          <w:p w:rsidR="00E344BE" w:rsidRPr="001F7C79" w:rsidRDefault="00E344BE" w:rsidP="009A0DAA">
            <w:r w:rsidRPr="001F7C79">
              <w:t xml:space="preserve">It is clear from past experience that much of the new work SIB undertakes is identified at short notice and without prior notification.  </w:t>
            </w:r>
            <w:r w:rsidR="009A0DAA">
              <w:t xml:space="preserve">This particularly has been the case during the Covid19 pandemic. </w:t>
            </w:r>
            <w:r w:rsidRPr="001F7C79">
              <w:t xml:space="preserve">There is no reason to suppose that this will change during the next </w:t>
            </w:r>
            <w:r w:rsidR="00417FDE">
              <w:t>three</w:t>
            </w:r>
            <w:r w:rsidRPr="001F7C79">
              <w:t xml:space="preserve"> years.</w:t>
            </w:r>
          </w:p>
        </w:tc>
      </w:tr>
      <w:tr w:rsidR="00E344BE" w:rsidRPr="001F7C79" w:rsidTr="00F70CF1">
        <w:trPr>
          <w:cantSplit/>
        </w:trPr>
        <w:tc>
          <w:tcPr>
            <w:tcW w:w="2347" w:type="dxa"/>
            <w:vAlign w:val="center"/>
          </w:tcPr>
          <w:p w:rsidR="00E344BE" w:rsidRPr="001F7C79" w:rsidRDefault="00394AB0" w:rsidP="00202164">
            <w:r>
              <w:t>FTC</w:t>
            </w:r>
          </w:p>
        </w:tc>
        <w:tc>
          <w:tcPr>
            <w:tcW w:w="238" w:type="dxa"/>
          </w:tcPr>
          <w:p w:rsidR="00E344BE" w:rsidRPr="001F7C79" w:rsidRDefault="00E344BE" w:rsidP="00202164"/>
        </w:tc>
        <w:tc>
          <w:tcPr>
            <w:tcW w:w="5727" w:type="dxa"/>
          </w:tcPr>
          <w:p w:rsidR="00E344BE" w:rsidRPr="001F7C79" w:rsidRDefault="00417FDE" w:rsidP="00A91D2F">
            <w:r>
              <w:t>SIB will</w:t>
            </w:r>
            <w:r w:rsidR="00E344BE" w:rsidRPr="001F7C79">
              <w:t xml:space="preserve"> extend the scope of its work </w:t>
            </w:r>
            <w:r w:rsidR="00C07881">
              <w:t xml:space="preserve">on FTC to encompass </w:t>
            </w:r>
            <w:r w:rsidR="00A91D2F" w:rsidRPr="00A91D2F">
              <w:t>identify</w:t>
            </w:r>
            <w:r w:rsidR="00A91D2F">
              <w:t>ing</w:t>
            </w:r>
            <w:r w:rsidR="00A91D2F" w:rsidRPr="00A91D2F">
              <w:t xml:space="preserve"> where FTC may be used as a source of funding in the delivery of departmental policy objectives; assist</w:t>
            </w:r>
            <w:r w:rsidR="00A91D2F">
              <w:t>ing</w:t>
            </w:r>
            <w:r w:rsidR="00A91D2F" w:rsidRPr="00A91D2F">
              <w:t xml:space="preserve"> departments develop FTC lo</w:t>
            </w:r>
            <w:r w:rsidR="00A91D2F">
              <w:t>an or equity products; undertaking</w:t>
            </w:r>
            <w:r w:rsidR="00A91D2F" w:rsidRPr="00A91D2F">
              <w:t xml:space="preserve"> financial, technical and legal due diligence on prospective borrowers</w:t>
            </w:r>
            <w:r w:rsidR="00A91D2F">
              <w:t>;</w:t>
            </w:r>
            <w:r w:rsidR="00A91D2F" w:rsidRPr="00A91D2F">
              <w:t xml:space="preserve"> </w:t>
            </w:r>
            <w:r w:rsidR="00A91D2F">
              <w:t>preparing</w:t>
            </w:r>
            <w:r w:rsidR="00A91D2F" w:rsidRPr="00A91D2F">
              <w:t xml:space="preserve"> loan or shareholder agreemen</w:t>
            </w:r>
            <w:r w:rsidR="00A91D2F">
              <w:t>ts in support of FTC and providing</w:t>
            </w:r>
            <w:r w:rsidR="00A91D2F" w:rsidRPr="00A91D2F">
              <w:t xml:space="preserve"> loan and equity management services that ensure compliance with the terms of the FTC loan agreements.</w:t>
            </w:r>
          </w:p>
        </w:tc>
      </w:tr>
      <w:tr w:rsidR="00297F95" w:rsidRPr="001F7C79" w:rsidTr="00F70CF1">
        <w:trPr>
          <w:cantSplit/>
        </w:trPr>
        <w:tc>
          <w:tcPr>
            <w:tcW w:w="2347" w:type="dxa"/>
            <w:vAlign w:val="center"/>
          </w:tcPr>
          <w:p w:rsidR="00297F95" w:rsidRDefault="00297F95" w:rsidP="00202164">
            <w:r>
              <w:t>Regeneration</w:t>
            </w:r>
          </w:p>
        </w:tc>
        <w:tc>
          <w:tcPr>
            <w:tcW w:w="238" w:type="dxa"/>
          </w:tcPr>
          <w:p w:rsidR="00297F95" w:rsidRPr="001F7C79" w:rsidRDefault="00297F95" w:rsidP="00202164"/>
        </w:tc>
        <w:tc>
          <w:tcPr>
            <w:tcW w:w="5727" w:type="dxa"/>
          </w:tcPr>
          <w:p w:rsidR="00297F95" w:rsidRDefault="00297F95" w:rsidP="00297F95">
            <w:r>
              <w:t>SIB will restructure and enhance the support it provides to government regeneration initiatives.</w:t>
            </w:r>
          </w:p>
          <w:p w:rsidR="007B23AE" w:rsidRDefault="007B23AE" w:rsidP="00297F95">
            <w:r w:rsidRPr="007B23AE">
              <w:t>SIB will provide support to government on the City Deal programme of projects.</w:t>
            </w:r>
          </w:p>
        </w:tc>
      </w:tr>
      <w:tr w:rsidR="00394AB0" w:rsidRPr="001F7C79" w:rsidTr="00F70CF1">
        <w:trPr>
          <w:cantSplit/>
        </w:trPr>
        <w:tc>
          <w:tcPr>
            <w:tcW w:w="2347" w:type="dxa"/>
            <w:vAlign w:val="center"/>
          </w:tcPr>
          <w:p w:rsidR="00394AB0" w:rsidRDefault="00417FDE" w:rsidP="00202164">
            <w:r>
              <w:t xml:space="preserve">Green Growth &amp; </w:t>
            </w:r>
            <w:r w:rsidR="00394AB0">
              <w:t>Decarbonisation</w:t>
            </w:r>
          </w:p>
        </w:tc>
        <w:tc>
          <w:tcPr>
            <w:tcW w:w="238" w:type="dxa"/>
          </w:tcPr>
          <w:p w:rsidR="00394AB0" w:rsidRPr="001F7C79" w:rsidRDefault="00394AB0" w:rsidP="00202164"/>
        </w:tc>
        <w:tc>
          <w:tcPr>
            <w:tcW w:w="5727" w:type="dxa"/>
          </w:tcPr>
          <w:p w:rsidR="00394AB0" w:rsidRDefault="00C07881" w:rsidP="00C15248">
            <w:r>
              <w:t xml:space="preserve">SIB will advise </w:t>
            </w:r>
            <w:r w:rsidR="00417FDE">
              <w:t xml:space="preserve">DAERA and other </w:t>
            </w:r>
            <w:r>
              <w:t xml:space="preserve">departments on the </w:t>
            </w:r>
            <w:r w:rsidR="00C15248">
              <w:t xml:space="preserve">development and implementation of a Green Growth strategy. SIB will work across government to support </w:t>
            </w:r>
            <w:r>
              <w:t>decarbonisation</w:t>
            </w:r>
            <w:r w:rsidR="00417FDE">
              <w:t xml:space="preserve"> and the hydrogen economy</w:t>
            </w:r>
            <w:r>
              <w:t>.</w:t>
            </w:r>
          </w:p>
          <w:p w:rsidR="007B23AE" w:rsidRPr="001F7C79" w:rsidRDefault="007B23AE" w:rsidP="00C15248">
            <w:r w:rsidRPr="007B23AE">
              <w:t>SIB will broker engagement with private sector and regulated entities and potential investors on technical innovation and associated business models that further government policy development and delivery.</w:t>
            </w:r>
          </w:p>
        </w:tc>
      </w:tr>
      <w:tr w:rsidR="00394AB0" w:rsidRPr="001F7C79" w:rsidTr="00F70CF1">
        <w:trPr>
          <w:cantSplit/>
        </w:trPr>
        <w:tc>
          <w:tcPr>
            <w:tcW w:w="2347" w:type="dxa"/>
            <w:vAlign w:val="center"/>
          </w:tcPr>
          <w:p w:rsidR="00394AB0" w:rsidRDefault="00297F95" w:rsidP="00202164">
            <w:r>
              <w:t>Social Housing</w:t>
            </w:r>
          </w:p>
        </w:tc>
        <w:tc>
          <w:tcPr>
            <w:tcW w:w="238" w:type="dxa"/>
          </w:tcPr>
          <w:p w:rsidR="00394AB0" w:rsidRPr="001F7C79" w:rsidRDefault="00394AB0" w:rsidP="00202164"/>
        </w:tc>
        <w:tc>
          <w:tcPr>
            <w:tcW w:w="5727" w:type="dxa"/>
          </w:tcPr>
          <w:p w:rsidR="00394AB0" w:rsidRPr="001F7C79" w:rsidRDefault="00C07881" w:rsidP="00297F95">
            <w:r>
              <w:t xml:space="preserve">SIB will </w:t>
            </w:r>
            <w:r w:rsidR="00297F95">
              <w:t>support DfC in the development and implementation of new social housing delivery models.</w:t>
            </w:r>
          </w:p>
        </w:tc>
      </w:tr>
    </w:tbl>
    <w:p w:rsidR="00E344BE" w:rsidRPr="001F7C79" w:rsidRDefault="00E344BE" w:rsidP="00E344BE">
      <w:pPr>
        <w:spacing w:line="240" w:lineRule="auto"/>
      </w:pPr>
    </w:p>
    <w:p w:rsidR="00E344BE" w:rsidRPr="001F7C79" w:rsidRDefault="00E344BE" w:rsidP="00E344BE">
      <w:pPr>
        <w:pStyle w:val="TableHeading"/>
      </w:pPr>
      <w:bookmarkStart w:id="32" w:name="_Toc534632892"/>
      <w:r w:rsidRPr="001F7C79">
        <w:t>We will do more of this work</w:t>
      </w:r>
      <w:bookmarkEnd w:id="32"/>
    </w:p>
    <w:tbl>
      <w:tblPr>
        <w:tblStyle w:val="TableGrid"/>
        <w:tblW w:w="8311"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2347"/>
        <w:gridCol w:w="238"/>
        <w:gridCol w:w="5726"/>
      </w:tblGrid>
      <w:tr w:rsidR="00417FDE" w:rsidRPr="001F7C79" w:rsidTr="001036A4">
        <w:tc>
          <w:tcPr>
            <w:tcW w:w="2347" w:type="dxa"/>
            <w:vAlign w:val="center"/>
          </w:tcPr>
          <w:p w:rsidR="00417FDE" w:rsidRPr="001F7C79" w:rsidRDefault="00417FDE" w:rsidP="00417FDE">
            <w:r w:rsidRPr="001F7C79">
              <w:t>The SSU will expand the scope and scale of its work.</w:t>
            </w:r>
          </w:p>
        </w:tc>
        <w:tc>
          <w:tcPr>
            <w:tcW w:w="238" w:type="dxa"/>
          </w:tcPr>
          <w:p w:rsidR="00417FDE" w:rsidRPr="001F7C79" w:rsidRDefault="00417FDE" w:rsidP="00417FDE"/>
        </w:tc>
        <w:tc>
          <w:tcPr>
            <w:tcW w:w="5726" w:type="dxa"/>
          </w:tcPr>
          <w:p w:rsidR="00417FDE" w:rsidRPr="001F7C79" w:rsidRDefault="00417FDE" w:rsidP="00417FDE">
            <w:r w:rsidRPr="001F7C79">
              <w:t xml:space="preserve">Demand for SSU support is on an upward trend.  To ensure that SIB can respond positively to a wider range of requirements and a larger scale of demand, the SSU will </w:t>
            </w:r>
            <w:r>
              <w:t>consider further expansion</w:t>
            </w:r>
            <w:r w:rsidRPr="001F7C79">
              <w:t>.</w:t>
            </w:r>
          </w:p>
        </w:tc>
      </w:tr>
      <w:tr w:rsidR="00417FDE" w:rsidRPr="001F7C79" w:rsidTr="001036A4">
        <w:tc>
          <w:tcPr>
            <w:tcW w:w="2347" w:type="dxa"/>
            <w:vAlign w:val="center"/>
          </w:tcPr>
          <w:p w:rsidR="00417FDE" w:rsidRPr="001F7C79" w:rsidRDefault="00417FDE" w:rsidP="00417FDE">
            <w:r w:rsidRPr="001F7C79">
              <w:t xml:space="preserve">SIB will extend the scope of its work in the field of data analytics. </w:t>
            </w:r>
          </w:p>
        </w:tc>
        <w:tc>
          <w:tcPr>
            <w:tcW w:w="238" w:type="dxa"/>
          </w:tcPr>
          <w:p w:rsidR="00417FDE" w:rsidRPr="001F7C79" w:rsidRDefault="00417FDE" w:rsidP="00417FDE"/>
        </w:tc>
        <w:tc>
          <w:tcPr>
            <w:tcW w:w="5726" w:type="dxa"/>
          </w:tcPr>
          <w:p w:rsidR="00417FDE" w:rsidRPr="001F7C79" w:rsidRDefault="00417FDE" w:rsidP="00417FDE">
            <w:r w:rsidRPr="001F7C79">
              <w:t xml:space="preserve">The importance of data analytics in informing infrastructure planning will increase.  </w:t>
            </w:r>
            <w:r>
              <w:t>SIB will increase its own capacity and assist other public sector organisations to do the same. SIB work with other departments to develop a Public Sector Data Strategy.</w:t>
            </w:r>
          </w:p>
        </w:tc>
      </w:tr>
      <w:tr w:rsidR="001036A4" w:rsidRPr="001F7C79" w:rsidTr="001036A4">
        <w:tc>
          <w:tcPr>
            <w:tcW w:w="2347" w:type="dxa"/>
            <w:vAlign w:val="center"/>
          </w:tcPr>
          <w:p w:rsidR="001036A4" w:rsidRPr="001F7C79" w:rsidRDefault="001036A4" w:rsidP="001036A4">
            <w:r>
              <w:t>Council Support Unit</w:t>
            </w:r>
          </w:p>
        </w:tc>
        <w:tc>
          <w:tcPr>
            <w:tcW w:w="238" w:type="dxa"/>
          </w:tcPr>
          <w:p w:rsidR="001036A4" w:rsidRPr="001F7C79" w:rsidRDefault="001036A4" w:rsidP="001036A4"/>
        </w:tc>
        <w:tc>
          <w:tcPr>
            <w:tcW w:w="5726" w:type="dxa"/>
          </w:tcPr>
          <w:p w:rsidR="001036A4" w:rsidRPr="001F7C79" w:rsidRDefault="001036A4" w:rsidP="001036A4">
            <w:r>
              <w:t>Although the extreme financial pressures on Councils might suggest that it is unlikely that they will initiate new capital investment projects, the City Deal investment planned before the pandemic is likely to generate additional requests for SIB support.</w:t>
            </w:r>
          </w:p>
        </w:tc>
      </w:tr>
      <w:tr w:rsidR="00417FDE" w:rsidRPr="001F7C79" w:rsidTr="001036A4">
        <w:tc>
          <w:tcPr>
            <w:tcW w:w="2347" w:type="dxa"/>
            <w:vAlign w:val="center"/>
          </w:tcPr>
          <w:p w:rsidR="00417FDE" w:rsidRPr="001F7C79" w:rsidRDefault="00417FDE" w:rsidP="00417FDE">
            <w:r w:rsidRPr="001F7C79">
              <w:lastRenderedPageBreak/>
              <w:t>The Communications Team will extend the range of projects it supports</w:t>
            </w:r>
          </w:p>
        </w:tc>
        <w:tc>
          <w:tcPr>
            <w:tcW w:w="238" w:type="dxa"/>
          </w:tcPr>
          <w:p w:rsidR="00417FDE" w:rsidRPr="001F7C79" w:rsidRDefault="00417FDE" w:rsidP="00417FDE"/>
        </w:tc>
        <w:tc>
          <w:tcPr>
            <w:tcW w:w="5726" w:type="dxa"/>
          </w:tcPr>
          <w:p w:rsidR="00297F95" w:rsidRDefault="00297F95" w:rsidP="00297F95">
            <w:r>
              <w:t>Demand for strategic communications support increased during 2020-21 and this is expected to continue. The unit has expanded in response.</w:t>
            </w:r>
          </w:p>
          <w:p w:rsidR="00417FDE" w:rsidRDefault="00417FDE" w:rsidP="00297F95">
            <w:r w:rsidRPr="001F7C79">
              <w:t xml:space="preserve">The Comms </w:t>
            </w:r>
            <w:r>
              <w:t xml:space="preserve">team </w:t>
            </w:r>
            <w:r w:rsidRPr="001F7C79">
              <w:t xml:space="preserve">will </w:t>
            </w:r>
            <w:r>
              <w:t xml:space="preserve">develop a new engagement strategy to explain to </w:t>
            </w:r>
            <w:r w:rsidR="001036A4">
              <w:t xml:space="preserve">all </w:t>
            </w:r>
            <w:r>
              <w:t xml:space="preserve">stakeholders the role of SIB and how best to work with us. </w:t>
            </w:r>
            <w:r w:rsidR="001036A4">
              <w:t xml:space="preserve"> </w:t>
            </w:r>
            <w:r w:rsidR="00A22227" w:rsidRPr="00A22227">
              <w:t>It will also lead to closer relationships with the private and third sectors</w:t>
            </w:r>
            <w:r w:rsidR="00A22227">
              <w:t>, ensuring SIB is aware of their views and that these are taken into account across all its work</w:t>
            </w:r>
            <w:r w:rsidR="00A22227" w:rsidRPr="00A22227">
              <w:t>.</w:t>
            </w:r>
          </w:p>
          <w:p w:rsidR="00297F95" w:rsidRPr="001F7C79" w:rsidRDefault="00297F95" w:rsidP="001F3D2A">
            <w:r>
              <w:t>During the pandemic, the importance of internal communications increased</w:t>
            </w:r>
            <w:r w:rsidR="001F3D2A">
              <w:t>. The effort devoted to supporting staff adapt to new modes of working will be maintained.</w:t>
            </w:r>
          </w:p>
        </w:tc>
      </w:tr>
      <w:tr w:rsidR="00417FDE" w:rsidRPr="001F7C79" w:rsidTr="001036A4">
        <w:tc>
          <w:tcPr>
            <w:tcW w:w="2347" w:type="dxa"/>
            <w:vAlign w:val="center"/>
          </w:tcPr>
          <w:p w:rsidR="00417FDE" w:rsidRPr="001F7C79" w:rsidRDefault="00417FDE" w:rsidP="00417FDE">
            <w:r>
              <w:t>Social Value</w:t>
            </w:r>
          </w:p>
        </w:tc>
        <w:tc>
          <w:tcPr>
            <w:tcW w:w="238" w:type="dxa"/>
          </w:tcPr>
          <w:p w:rsidR="00417FDE" w:rsidRPr="001F7C79" w:rsidRDefault="00417FDE" w:rsidP="00417FDE"/>
        </w:tc>
        <w:tc>
          <w:tcPr>
            <w:tcW w:w="5726" w:type="dxa"/>
          </w:tcPr>
          <w:p w:rsidR="00417FDE" w:rsidRPr="001F7C79" w:rsidRDefault="00417FDE" w:rsidP="009A0DAA">
            <w:r>
              <w:t>Buy Social will expand the scope of its work</w:t>
            </w:r>
            <w:r w:rsidR="009A0DAA">
              <w:t xml:space="preserve">, contribute to the Procurement Board and </w:t>
            </w:r>
            <w:r>
              <w:t>promote a new Social Value Act.</w:t>
            </w:r>
          </w:p>
        </w:tc>
      </w:tr>
      <w:tr w:rsidR="00417FDE" w:rsidRPr="001F7C79" w:rsidTr="001036A4">
        <w:tc>
          <w:tcPr>
            <w:tcW w:w="2347" w:type="dxa"/>
            <w:vAlign w:val="center"/>
          </w:tcPr>
          <w:p w:rsidR="00417FDE" w:rsidRDefault="00417FDE" w:rsidP="00417FDE">
            <w:r>
              <w:t>Waste Management</w:t>
            </w:r>
          </w:p>
        </w:tc>
        <w:tc>
          <w:tcPr>
            <w:tcW w:w="238" w:type="dxa"/>
          </w:tcPr>
          <w:p w:rsidR="00417FDE" w:rsidRPr="001F7C79" w:rsidRDefault="00417FDE" w:rsidP="00417FDE"/>
        </w:tc>
        <w:tc>
          <w:tcPr>
            <w:tcW w:w="5726" w:type="dxa"/>
          </w:tcPr>
          <w:p w:rsidR="00417FDE" w:rsidRPr="001F7C79" w:rsidRDefault="00417FDE" w:rsidP="00417FDE">
            <w:r>
              <w:t>SIB will support local authorities develop a new strategy for waste management and the circular economy.</w:t>
            </w:r>
          </w:p>
        </w:tc>
      </w:tr>
      <w:tr w:rsidR="001F3D2A" w:rsidRPr="001F7C79" w:rsidTr="001036A4">
        <w:tc>
          <w:tcPr>
            <w:tcW w:w="2347" w:type="dxa"/>
            <w:vAlign w:val="center"/>
          </w:tcPr>
          <w:p w:rsidR="001F3D2A" w:rsidRPr="001F7C79" w:rsidRDefault="001F3D2A" w:rsidP="00417FDE">
            <w:r>
              <w:t>City Deals</w:t>
            </w:r>
          </w:p>
        </w:tc>
        <w:tc>
          <w:tcPr>
            <w:tcW w:w="238" w:type="dxa"/>
          </w:tcPr>
          <w:p w:rsidR="001F3D2A" w:rsidRPr="001F7C79" w:rsidRDefault="001F3D2A" w:rsidP="00417FDE"/>
        </w:tc>
        <w:tc>
          <w:tcPr>
            <w:tcW w:w="5726" w:type="dxa"/>
          </w:tcPr>
          <w:p w:rsidR="001F3D2A" w:rsidRPr="001F7C79" w:rsidRDefault="001F3D2A" w:rsidP="00417FDE">
            <w:r>
              <w:t>SIB will extend the scope of its support to councils and departments in the delivery of projects funded through ‘City Deals’.</w:t>
            </w:r>
          </w:p>
        </w:tc>
      </w:tr>
      <w:tr w:rsidR="00417FDE" w:rsidRPr="001F7C79" w:rsidTr="001036A4">
        <w:tc>
          <w:tcPr>
            <w:tcW w:w="2347" w:type="dxa"/>
            <w:vAlign w:val="center"/>
          </w:tcPr>
          <w:p w:rsidR="00417FDE" w:rsidRPr="001F7C79" w:rsidRDefault="00417FDE" w:rsidP="00417FDE">
            <w:r w:rsidRPr="001F7C79">
              <w:t>Research</w:t>
            </w:r>
          </w:p>
        </w:tc>
        <w:tc>
          <w:tcPr>
            <w:tcW w:w="238" w:type="dxa"/>
          </w:tcPr>
          <w:p w:rsidR="00417FDE" w:rsidRPr="001F7C79" w:rsidRDefault="00417FDE" w:rsidP="00417FDE"/>
        </w:tc>
        <w:tc>
          <w:tcPr>
            <w:tcW w:w="5726" w:type="dxa"/>
          </w:tcPr>
          <w:p w:rsidR="00417FDE" w:rsidRPr="001F7C79" w:rsidRDefault="00417FDE" w:rsidP="00417FDE">
            <w:r w:rsidRPr="001F7C79">
              <w:t xml:space="preserve">SIB will </w:t>
            </w:r>
            <w:r w:rsidR="00A22227">
              <w:t xml:space="preserve">further </w:t>
            </w:r>
            <w:r w:rsidRPr="001F7C79">
              <w:t>extend the scope of its research function,  providing chargeable support to central and local government</w:t>
            </w:r>
          </w:p>
        </w:tc>
      </w:tr>
    </w:tbl>
    <w:p w:rsidR="00E344BE" w:rsidRPr="001F7C79" w:rsidRDefault="00E344BE" w:rsidP="00E344BE">
      <w:pPr>
        <w:pStyle w:val="TableHeading"/>
      </w:pPr>
      <w:bookmarkStart w:id="33" w:name="_Toc534632893"/>
      <w:r w:rsidRPr="001F7C79">
        <w:t>We will do about the same of this work</w:t>
      </w:r>
      <w:bookmarkEnd w:id="33"/>
    </w:p>
    <w:tbl>
      <w:tblPr>
        <w:tblStyle w:val="TableGrid"/>
        <w:tblW w:w="0" w:type="auto"/>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2347"/>
        <w:gridCol w:w="238"/>
        <w:gridCol w:w="5726"/>
      </w:tblGrid>
      <w:tr w:rsidR="001F3D2A" w:rsidRPr="001F7C79" w:rsidTr="009A0DAA">
        <w:tc>
          <w:tcPr>
            <w:tcW w:w="2347" w:type="dxa"/>
            <w:vAlign w:val="center"/>
          </w:tcPr>
          <w:p w:rsidR="001F3D2A" w:rsidRPr="001F7C79" w:rsidRDefault="001F3D2A" w:rsidP="00202164">
            <w:r>
              <w:t>Support to construction projects.</w:t>
            </w:r>
          </w:p>
        </w:tc>
        <w:tc>
          <w:tcPr>
            <w:tcW w:w="238" w:type="dxa"/>
          </w:tcPr>
          <w:p w:rsidR="001F3D2A" w:rsidRPr="001F7C79" w:rsidRDefault="001F3D2A" w:rsidP="00202164"/>
        </w:tc>
        <w:tc>
          <w:tcPr>
            <w:tcW w:w="5726" w:type="dxa"/>
          </w:tcPr>
          <w:p w:rsidR="001F3D2A" w:rsidRPr="001F7C79" w:rsidRDefault="001F3D2A" w:rsidP="001F3D2A">
            <w:r>
              <w:t>SIB will continue to support major construction projects, including Strule, Casement Park, the NIFRS Training Centre and FE College programme.</w:t>
            </w:r>
          </w:p>
        </w:tc>
      </w:tr>
      <w:tr w:rsidR="00E344BE" w:rsidRPr="001F7C79" w:rsidTr="009A0DAA">
        <w:tc>
          <w:tcPr>
            <w:tcW w:w="2347" w:type="dxa"/>
            <w:vAlign w:val="center"/>
          </w:tcPr>
          <w:p w:rsidR="00E344BE" w:rsidRPr="001F7C79" w:rsidRDefault="00E344BE" w:rsidP="00202164">
            <w:r w:rsidRPr="001F7C79">
              <w:t>Reform of Property Management Programme</w:t>
            </w:r>
          </w:p>
        </w:tc>
        <w:tc>
          <w:tcPr>
            <w:tcW w:w="238" w:type="dxa"/>
          </w:tcPr>
          <w:p w:rsidR="00E344BE" w:rsidRPr="001F7C79" w:rsidRDefault="00E344BE" w:rsidP="00202164"/>
        </w:tc>
        <w:tc>
          <w:tcPr>
            <w:tcW w:w="5726" w:type="dxa"/>
          </w:tcPr>
          <w:p w:rsidR="00E344BE" w:rsidRPr="001F7C79" w:rsidRDefault="00E344BE" w:rsidP="00E344BE">
            <w:r w:rsidRPr="001F7C79">
              <w:t>The Reform of Property Management programme will continue in delivery through the planning period to a conclusion in 2023. There is a possibility that the way in which SIB supports the work of DoF in this area will evolve in ways that require some finessing of staffing levels.</w:t>
            </w:r>
          </w:p>
        </w:tc>
      </w:tr>
      <w:tr w:rsidR="00E344BE" w:rsidRPr="001F7C79" w:rsidTr="009A0DAA">
        <w:tc>
          <w:tcPr>
            <w:tcW w:w="2347" w:type="dxa"/>
            <w:vAlign w:val="center"/>
          </w:tcPr>
          <w:p w:rsidR="00E344BE" w:rsidRPr="001F7C79" w:rsidRDefault="00E344BE" w:rsidP="00202164">
            <w:r w:rsidRPr="001F7C79">
              <w:t>Urban Villages</w:t>
            </w:r>
          </w:p>
        </w:tc>
        <w:tc>
          <w:tcPr>
            <w:tcW w:w="238" w:type="dxa"/>
          </w:tcPr>
          <w:p w:rsidR="00E344BE" w:rsidRPr="001F7C79" w:rsidRDefault="00E344BE" w:rsidP="00202164"/>
        </w:tc>
        <w:tc>
          <w:tcPr>
            <w:tcW w:w="5726" w:type="dxa"/>
          </w:tcPr>
          <w:p w:rsidR="00E344BE" w:rsidRPr="001F7C79" w:rsidRDefault="00E344BE" w:rsidP="00E344BE">
            <w:r w:rsidRPr="001F7C79">
              <w:t>The Urban Villages Programme will, if it has continued political support, continue its delivery phase during the majority of the planning period.  This involvement will end by 2023.</w:t>
            </w:r>
          </w:p>
        </w:tc>
      </w:tr>
      <w:tr w:rsidR="00E344BE" w:rsidRPr="001F7C79" w:rsidTr="009A0DAA">
        <w:tc>
          <w:tcPr>
            <w:tcW w:w="2347" w:type="dxa"/>
            <w:vAlign w:val="center"/>
          </w:tcPr>
          <w:p w:rsidR="00E344BE" w:rsidRPr="001F7C79" w:rsidRDefault="00E344BE" w:rsidP="00202164">
            <w:r w:rsidRPr="001F7C79">
              <w:t>Engaged Communities Capital Team (DfC)</w:t>
            </w:r>
          </w:p>
        </w:tc>
        <w:tc>
          <w:tcPr>
            <w:tcW w:w="238" w:type="dxa"/>
          </w:tcPr>
          <w:p w:rsidR="00E344BE" w:rsidRPr="001F7C79" w:rsidRDefault="00E344BE" w:rsidP="00202164"/>
        </w:tc>
        <w:tc>
          <w:tcPr>
            <w:tcW w:w="5726" w:type="dxa"/>
          </w:tcPr>
          <w:p w:rsidR="00E344BE" w:rsidRPr="001F7C79" w:rsidRDefault="00E344BE" w:rsidP="00E344BE">
            <w:r w:rsidRPr="001F7C79">
              <w:t>The Engaged Communities Capital team in DfC will, if it has continued support from officials, continue its work during the planning period.</w:t>
            </w:r>
          </w:p>
        </w:tc>
      </w:tr>
      <w:tr w:rsidR="00E344BE" w:rsidRPr="001F7C79" w:rsidTr="009A0DAA">
        <w:tc>
          <w:tcPr>
            <w:tcW w:w="2347" w:type="dxa"/>
            <w:vAlign w:val="center"/>
          </w:tcPr>
          <w:p w:rsidR="00E344BE" w:rsidRPr="001F7C79" w:rsidRDefault="00E344BE" w:rsidP="00202164">
            <w:r w:rsidRPr="001F7C79">
              <w:t>MLKDC</w:t>
            </w:r>
          </w:p>
        </w:tc>
        <w:tc>
          <w:tcPr>
            <w:tcW w:w="238" w:type="dxa"/>
          </w:tcPr>
          <w:p w:rsidR="00E344BE" w:rsidRPr="001F7C79" w:rsidRDefault="00E344BE" w:rsidP="00202164"/>
        </w:tc>
        <w:tc>
          <w:tcPr>
            <w:tcW w:w="5726" w:type="dxa"/>
          </w:tcPr>
          <w:p w:rsidR="00E344BE" w:rsidRPr="001F7C79" w:rsidRDefault="00E344BE" w:rsidP="00E344BE">
            <w:r w:rsidRPr="00A91D2F">
              <w:t>SIB will continue to support the existing MLKDC through the provision of an interim CEO.</w:t>
            </w:r>
          </w:p>
        </w:tc>
      </w:tr>
      <w:tr w:rsidR="00E344BE" w:rsidRPr="001F7C79" w:rsidTr="009A0DAA">
        <w:tc>
          <w:tcPr>
            <w:tcW w:w="2347" w:type="dxa"/>
            <w:vAlign w:val="center"/>
          </w:tcPr>
          <w:p w:rsidR="00E344BE" w:rsidRPr="001F7C79" w:rsidRDefault="00E344BE" w:rsidP="00202164">
            <w:r w:rsidRPr="001F7C79">
              <w:t>ISNI Delivery Tracking/Project Pipeline</w:t>
            </w:r>
          </w:p>
        </w:tc>
        <w:tc>
          <w:tcPr>
            <w:tcW w:w="238" w:type="dxa"/>
          </w:tcPr>
          <w:p w:rsidR="00E344BE" w:rsidRPr="001F7C79" w:rsidRDefault="00E344BE" w:rsidP="00202164"/>
        </w:tc>
        <w:tc>
          <w:tcPr>
            <w:tcW w:w="5726" w:type="dxa"/>
          </w:tcPr>
          <w:p w:rsidR="00E344BE" w:rsidRPr="001F7C79" w:rsidRDefault="00E344BE" w:rsidP="00E344BE">
            <w:r w:rsidRPr="001F7C79">
              <w:t>There is an ongoing requirement for SIB to monitor and report on the delivery of the Investment Strategy.</w:t>
            </w:r>
          </w:p>
        </w:tc>
      </w:tr>
      <w:tr w:rsidR="00E344BE" w:rsidRPr="001F7C79" w:rsidTr="009A0DAA">
        <w:tc>
          <w:tcPr>
            <w:tcW w:w="2347" w:type="dxa"/>
            <w:vAlign w:val="center"/>
          </w:tcPr>
          <w:p w:rsidR="00E344BE" w:rsidRPr="001F7C79" w:rsidRDefault="00E344BE" w:rsidP="00202164">
            <w:r w:rsidRPr="001F7C79">
              <w:t>Legal Team</w:t>
            </w:r>
          </w:p>
        </w:tc>
        <w:tc>
          <w:tcPr>
            <w:tcW w:w="238" w:type="dxa"/>
          </w:tcPr>
          <w:p w:rsidR="00E344BE" w:rsidRPr="001F7C79" w:rsidRDefault="00E344BE" w:rsidP="00202164"/>
        </w:tc>
        <w:tc>
          <w:tcPr>
            <w:tcW w:w="5726" w:type="dxa"/>
          </w:tcPr>
          <w:p w:rsidR="00E344BE" w:rsidRPr="001F7C79" w:rsidRDefault="00E344BE" w:rsidP="00E344BE">
            <w:r w:rsidRPr="001F7C79">
              <w:t xml:space="preserve">The legal director has a steady workload that is expected to continue through the planning period.  </w:t>
            </w:r>
          </w:p>
        </w:tc>
      </w:tr>
    </w:tbl>
    <w:p w:rsidR="00E344BE" w:rsidRPr="001F7C79" w:rsidRDefault="00E344BE" w:rsidP="00E344BE">
      <w:pPr>
        <w:spacing w:line="240" w:lineRule="auto"/>
      </w:pPr>
    </w:p>
    <w:p w:rsidR="00E344BE" w:rsidRPr="001F7C79" w:rsidRDefault="00E344BE" w:rsidP="00E344BE">
      <w:pPr>
        <w:pStyle w:val="TableHeading"/>
      </w:pPr>
      <w:bookmarkStart w:id="34" w:name="_Toc534632894"/>
      <w:r w:rsidRPr="001F7C79">
        <w:t>We will do less of this work</w:t>
      </w:r>
      <w:bookmarkEnd w:id="34"/>
    </w:p>
    <w:tbl>
      <w:tblPr>
        <w:tblStyle w:val="TableGrid"/>
        <w:tblW w:w="8311" w:type="dxa"/>
        <w:tblBorders>
          <w:top w:val="single" w:sz="4" w:space="0" w:color="BFBFBF" w:themeColor="background1" w:themeShade="BF"/>
          <w:left w:val="none" w:sz="0" w:space="0" w:color="auto"/>
          <w:bottom w:val="single" w:sz="4" w:space="0" w:color="BFBFBF" w:themeColor="background1" w:themeShade="BF"/>
          <w:right w:val="none" w:sz="0" w:space="0" w:color="auto"/>
          <w:insideH w:val="single" w:sz="4" w:space="0" w:color="BFBFBF" w:themeColor="background1" w:themeShade="BF"/>
          <w:insideV w:val="none" w:sz="0" w:space="0" w:color="auto"/>
        </w:tblBorders>
        <w:tblLook w:val="04A0" w:firstRow="1" w:lastRow="0" w:firstColumn="1" w:lastColumn="0" w:noHBand="0" w:noVBand="1"/>
      </w:tblPr>
      <w:tblGrid>
        <w:gridCol w:w="2347"/>
        <w:gridCol w:w="238"/>
        <w:gridCol w:w="5726"/>
      </w:tblGrid>
      <w:tr w:rsidR="00E344BE" w:rsidRPr="001F7C79" w:rsidTr="00686E0A">
        <w:tc>
          <w:tcPr>
            <w:tcW w:w="2347" w:type="dxa"/>
            <w:vAlign w:val="center"/>
          </w:tcPr>
          <w:p w:rsidR="00E344BE" w:rsidRPr="001F7C79" w:rsidRDefault="00E344BE" w:rsidP="00202164">
            <w:r w:rsidRPr="001F7C79">
              <w:t>There may be less demand for management support to major infrastructure projects.</w:t>
            </w:r>
          </w:p>
        </w:tc>
        <w:tc>
          <w:tcPr>
            <w:tcW w:w="238" w:type="dxa"/>
          </w:tcPr>
          <w:p w:rsidR="00E344BE" w:rsidRPr="001F7C79" w:rsidRDefault="00E344BE" w:rsidP="00202164"/>
        </w:tc>
        <w:tc>
          <w:tcPr>
            <w:tcW w:w="5726" w:type="dxa"/>
          </w:tcPr>
          <w:p w:rsidR="00E344BE" w:rsidRPr="001F7C79" w:rsidRDefault="00E344BE" w:rsidP="001F3D2A">
            <w:r w:rsidRPr="001F7C79">
              <w:t xml:space="preserve">The current portfolio of major projects supported by SIB will be delivered by the end of the planning period.  At present the </w:t>
            </w:r>
            <w:r w:rsidR="00E5157D">
              <w:t>ODP</w:t>
            </w:r>
            <w:r w:rsidRPr="001F7C79">
              <w:t xml:space="preserve"> does not identify a portfolio of similar future projects. Those projects identified in the ISNI </w:t>
            </w:r>
            <w:r w:rsidR="00E5157D">
              <w:t xml:space="preserve">that </w:t>
            </w:r>
            <w:r w:rsidRPr="001F7C79">
              <w:t xml:space="preserve">are mainly concerned with transport do not need substantial SIB assistance.  </w:t>
            </w:r>
          </w:p>
        </w:tc>
      </w:tr>
    </w:tbl>
    <w:p w:rsidR="007F3DAE" w:rsidRDefault="007F3DAE" w:rsidP="007F3DAE"/>
    <w:p w:rsidR="007F3DAE" w:rsidRDefault="007F3DAE" w:rsidP="007F3DAE">
      <w:pPr>
        <w:sectPr w:rsidR="007F3DAE" w:rsidSect="00E344BE">
          <w:headerReference w:type="default" r:id="rId37"/>
          <w:headerReference w:type="first" r:id="rId38"/>
          <w:pgSz w:w="11906" w:h="16838"/>
          <w:pgMar w:top="1440" w:right="1797" w:bottom="1440" w:left="1797" w:header="709" w:footer="709" w:gutter="0"/>
          <w:cols w:space="708"/>
          <w:docGrid w:linePitch="360"/>
        </w:sectPr>
      </w:pPr>
    </w:p>
    <w:p w:rsidR="00561927" w:rsidRDefault="0042580B" w:rsidP="004B2597">
      <w:pPr>
        <w:pStyle w:val="Heading1"/>
      </w:pPr>
      <w:bookmarkStart w:id="35" w:name="_Toc58591315"/>
      <w:r w:rsidRPr="00561927">
        <w:lastRenderedPageBreak/>
        <w:t xml:space="preserve">Appendix </w:t>
      </w:r>
      <w:r w:rsidR="00444EDA">
        <w:t>7</w:t>
      </w:r>
      <w:r w:rsidR="00561927" w:rsidRPr="00561927">
        <w:t xml:space="preserve">: SIB </w:t>
      </w:r>
      <w:r w:rsidR="004B2597">
        <w:t>O</w:t>
      </w:r>
      <w:r w:rsidR="004B2597" w:rsidRPr="00561927">
        <w:t>bjectives for</w:t>
      </w:r>
      <w:r w:rsidR="00561927" w:rsidRPr="00561927">
        <w:t xml:space="preserve"> 20</w:t>
      </w:r>
      <w:r w:rsidR="00686E0A">
        <w:t>21</w:t>
      </w:r>
      <w:r w:rsidR="00561927" w:rsidRPr="00561927">
        <w:t>-2</w:t>
      </w:r>
      <w:r w:rsidR="00686E0A">
        <w:t>2</w:t>
      </w:r>
      <w:bookmarkEnd w:id="35"/>
    </w:p>
    <w:p w:rsidR="00F70CF1" w:rsidRPr="00F70CF1" w:rsidRDefault="00F70CF1" w:rsidP="00561927">
      <w:pPr>
        <w:rPr>
          <w:b/>
          <w:color w:val="FF0000"/>
        </w:rPr>
      </w:pPr>
      <w:r w:rsidRPr="00F70CF1">
        <w:rPr>
          <w:b/>
          <w:color w:val="FF0000"/>
        </w:rPr>
        <w:t>[</w:t>
      </w:r>
      <w:r w:rsidR="004360F9">
        <w:rPr>
          <w:b/>
          <w:color w:val="FF0000"/>
        </w:rPr>
        <w:t>DN: T</w:t>
      </w:r>
      <w:r w:rsidR="004360F9" w:rsidRPr="00F70CF1">
        <w:rPr>
          <w:b/>
          <w:color w:val="FF0000"/>
        </w:rPr>
        <w:t xml:space="preserve">o be checked </w:t>
      </w:r>
      <w:r w:rsidR="004360F9">
        <w:rPr>
          <w:b/>
          <w:color w:val="FF0000"/>
        </w:rPr>
        <w:t xml:space="preserve">against the </w:t>
      </w:r>
      <w:r w:rsidR="008C6C53">
        <w:rPr>
          <w:b/>
          <w:color w:val="FF0000"/>
        </w:rPr>
        <w:t xml:space="preserve">approved </w:t>
      </w:r>
      <w:r w:rsidR="004360F9">
        <w:rPr>
          <w:b/>
          <w:color w:val="FF0000"/>
        </w:rPr>
        <w:t>Programme for G</w:t>
      </w:r>
      <w:r w:rsidR="004360F9" w:rsidRPr="00F70CF1">
        <w:rPr>
          <w:b/>
          <w:color w:val="FF0000"/>
        </w:rPr>
        <w:t>overnment (when published)</w:t>
      </w:r>
      <w:r w:rsidR="004360F9">
        <w:rPr>
          <w:b/>
          <w:color w:val="FF0000"/>
        </w:rPr>
        <w:t>.</w:t>
      </w:r>
      <w:r w:rsidR="004360F9" w:rsidRPr="00F70CF1">
        <w:rPr>
          <w:b/>
          <w:color w:val="FF0000"/>
        </w:rPr>
        <w:t>]</w:t>
      </w:r>
    </w:p>
    <w:p w:rsidR="008C6C53" w:rsidRPr="008C6C53" w:rsidRDefault="0042580B" w:rsidP="004C5480">
      <w:pPr>
        <w:rPr>
          <w:color w:val="auto"/>
        </w:rPr>
      </w:pPr>
      <w:r>
        <w:t xml:space="preserve">SIB works to support the achievement of the outcomes set out in the Northern Ireland Outcomes Delivery Plan.  </w:t>
      </w:r>
      <w:r w:rsidR="008C6C53" w:rsidRPr="008C6C53">
        <w:rPr>
          <w:color w:val="auto"/>
        </w:rPr>
        <w:t xml:space="preserve">This </w:t>
      </w:r>
      <w:r w:rsidR="004C5480" w:rsidRPr="008C6C53">
        <w:rPr>
          <w:color w:val="auto"/>
        </w:rPr>
        <w:t>presents a picture of the kind of</w:t>
      </w:r>
      <w:r w:rsidR="008C6C53" w:rsidRPr="008C6C53">
        <w:rPr>
          <w:color w:val="auto"/>
        </w:rPr>
        <w:t xml:space="preserve"> </w:t>
      </w:r>
      <w:r w:rsidR="004C5480" w:rsidRPr="008C6C53">
        <w:rPr>
          <w:color w:val="auto"/>
        </w:rPr>
        <w:t xml:space="preserve">society </w:t>
      </w:r>
      <w:r w:rsidR="008C6C53" w:rsidRPr="008C6C53">
        <w:rPr>
          <w:color w:val="auto"/>
        </w:rPr>
        <w:t>the Executive wishes to see: a</w:t>
      </w:r>
      <w:r w:rsidR="004C5480" w:rsidRPr="008C6C53">
        <w:rPr>
          <w:color w:val="auto"/>
        </w:rPr>
        <w:t>n inclusive society in which people of all ages and</w:t>
      </w:r>
      <w:r w:rsidR="008C6C53" w:rsidRPr="008C6C53">
        <w:rPr>
          <w:color w:val="auto"/>
        </w:rPr>
        <w:t xml:space="preserve"> </w:t>
      </w:r>
      <w:r w:rsidR="004C5480" w:rsidRPr="008C6C53">
        <w:rPr>
          <w:color w:val="auto"/>
        </w:rPr>
        <w:t>backgroun</w:t>
      </w:r>
      <w:r w:rsidR="008C6C53" w:rsidRPr="008C6C53">
        <w:rPr>
          <w:color w:val="auto"/>
        </w:rPr>
        <w:t>ds are respected and supported; a</w:t>
      </w:r>
      <w:r w:rsidR="004C5480" w:rsidRPr="008C6C53">
        <w:rPr>
          <w:color w:val="auto"/>
        </w:rPr>
        <w:t xml:space="preserve"> society which has no barriers to people</w:t>
      </w:r>
      <w:r w:rsidR="008C6C53" w:rsidRPr="008C6C53">
        <w:rPr>
          <w:color w:val="auto"/>
        </w:rPr>
        <w:t xml:space="preserve"> </w:t>
      </w:r>
      <w:r w:rsidR="004C5480" w:rsidRPr="008C6C53">
        <w:rPr>
          <w:color w:val="auto"/>
        </w:rPr>
        <w:t>living prosperous and fulfilling lives.</w:t>
      </w:r>
      <w:r w:rsidRPr="008C6C53">
        <w:rPr>
          <w:color w:val="auto"/>
        </w:rPr>
        <w:t xml:space="preserve"> </w:t>
      </w:r>
    </w:p>
    <w:p w:rsidR="00561927" w:rsidRPr="00561927" w:rsidRDefault="0042580B" w:rsidP="004C5480">
      <w:r>
        <w:t xml:space="preserve">The plan defines </w:t>
      </w:r>
      <w:r w:rsidR="00582E51" w:rsidRPr="00582E51">
        <w:rPr>
          <w:b/>
          <w:color w:val="FF0000"/>
        </w:rPr>
        <w:t xml:space="preserve">[Correct at 2/2/21] </w:t>
      </w:r>
      <w:r>
        <w:t>the following outcomes:</w:t>
      </w:r>
    </w:p>
    <w:p w:rsidR="00582E51" w:rsidRPr="00582E51" w:rsidRDefault="00582E51" w:rsidP="00582E51">
      <w:pPr>
        <w:numPr>
          <w:ilvl w:val="0"/>
          <w:numId w:val="45"/>
        </w:numPr>
      </w:pPr>
      <w:r w:rsidRPr="00582E51">
        <w:t>Our children and young people have the best start in life</w:t>
      </w:r>
      <w:r>
        <w:t>;</w:t>
      </w:r>
    </w:p>
    <w:p w:rsidR="00582E51" w:rsidRPr="00582E51" w:rsidRDefault="00582E51" w:rsidP="00582E51">
      <w:pPr>
        <w:numPr>
          <w:ilvl w:val="0"/>
          <w:numId w:val="45"/>
        </w:numPr>
      </w:pPr>
      <w:r w:rsidRPr="00582E51">
        <w:t>We live and work sustainably – protecting the environment</w:t>
      </w:r>
      <w:r>
        <w:t>;</w:t>
      </w:r>
    </w:p>
    <w:p w:rsidR="00582E51" w:rsidRPr="00582E51" w:rsidRDefault="00582E51" w:rsidP="00582E51">
      <w:pPr>
        <w:numPr>
          <w:ilvl w:val="0"/>
          <w:numId w:val="45"/>
        </w:numPr>
      </w:pPr>
      <w:r w:rsidRPr="00582E51">
        <w:t>We have an equal and inclusive society where everyone is valued and treated with respect</w:t>
      </w:r>
      <w:r>
        <w:t>;</w:t>
      </w:r>
    </w:p>
    <w:p w:rsidR="00582E51" w:rsidRPr="00582E51" w:rsidRDefault="00582E51" w:rsidP="00582E51">
      <w:pPr>
        <w:numPr>
          <w:ilvl w:val="0"/>
          <w:numId w:val="45"/>
        </w:numPr>
      </w:pPr>
      <w:r w:rsidRPr="00582E51">
        <w:t>We all enjoy long, healthy, active, lives</w:t>
      </w:r>
      <w:r>
        <w:t>;</w:t>
      </w:r>
    </w:p>
    <w:p w:rsidR="00582E51" w:rsidRPr="00582E51" w:rsidRDefault="00582E51" w:rsidP="00582E51">
      <w:pPr>
        <w:numPr>
          <w:ilvl w:val="0"/>
          <w:numId w:val="45"/>
        </w:numPr>
      </w:pPr>
      <w:r w:rsidRPr="00582E51">
        <w:t>Everyone can reach their potential</w:t>
      </w:r>
      <w:r>
        <w:t>;</w:t>
      </w:r>
    </w:p>
    <w:p w:rsidR="00582E51" w:rsidRPr="00582E51" w:rsidRDefault="00582E51" w:rsidP="00582E51">
      <w:pPr>
        <w:numPr>
          <w:ilvl w:val="0"/>
          <w:numId w:val="45"/>
        </w:numPr>
      </w:pPr>
      <w:r w:rsidRPr="00582E51">
        <w:t>Our economy is globally competitive, regionally balanced and carbon-neutral</w:t>
      </w:r>
      <w:r>
        <w:t>;</w:t>
      </w:r>
    </w:p>
    <w:p w:rsidR="00582E51" w:rsidRPr="00582E51" w:rsidRDefault="00582E51" w:rsidP="00582E51">
      <w:pPr>
        <w:numPr>
          <w:ilvl w:val="0"/>
          <w:numId w:val="45"/>
        </w:numPr>
      </w:pPr>
      <w:r w:rsidRPr="00582E51">
        <w:t>Everyone feels safe – we all respect the law and each other</w:t>
      </w:r>
      <w:r>
        <w:t>;</w:t>
      </w:r>
    </w:p>
    <w:p w:rsidR="00582E51" w:rsidRPr="00582E51" w:rsidRDefault="00582E51" w:rsidP="00582E51">
      <w:pPr>
        <w:numPr>
          <w:ilvl w:val="0"/>
          <w:numId w:val="45"/>
        </w:numPr>
      </w:pPr>
      <w:r w:rsidRPr="00582E51">
        <w:t>We have a caring society that supports people throughout their lives</w:t>
      </w:r>
      <w:r>
        <w:t>;</w:t>
      </w:r>
    </w:p>
    <w:p w:rsidR="00582E51" w:rsidRPr="00582E51" w:rsidRDefault="00582E51" w:rsidP="00582E51">
      <w:pPr>
        <w:numPr>
          <w:ilvl w:val="0"/>
          <w:numId w:val="45"/>
        </w:numPr>
      </w:pPr>
      <w:r w:rsidRPr="00582E51">
        <w:t>People want to live, work, and visit here</w:t>
      </w:r>
      <w:r>
        <w:t>.</w:t>
      </w:r>
    </w:p>
    <w:p w:rsidR="0042580B" w:rsidRDefault="0042580B" w:rsidP="00561927">
      <w:r>
        <w:t>The SIB objectives that follow link the organisation’s activities to these outcomes.</w:t>
      </w:r>
    </w:p>
    <w:p w:rsidR="006C6731" w:rsidRDefault="006C6731" w:rsidP="00561927"/>
    <w:p w:rsidR="006C6731" w:rsidRPr="006C6731" w:rsidRDefault="006C6731" w:rsidP="006C6731">
      <w:pPr>
        <w:rPr>
          <w:b/>
        </w:rPr>
      </w:pPr>
      <w:r w:rsidRPr="006C6731">
        <w:rPr>
          <w:b/>
        </w:rPr>
        <w:t>Key:</w:t>
      </w:r>
    </w:p>
    <w:p w:rsidR="006C6731" w:rsidRDefault="006C6731" w:rsidP="006C6731">
      <w:pPr>
        <w:ind w:left="720" w:hanging="720"/>
      </w:pPr>
      <w:r w:rsidRPr="006C6731">
        <w:rPr>
          <w:b/>
        </w:rPr>
        <w:t>RSP:</w:t>
      </w:r>
      <w:r>
        <w:tab/>
        <w:t xml:space="preserve">Targets related to </w:t>
      </w:r>
      <w:r w:rsidRPr="006C6731">
        <w:rPr>
          <w:b/>
        </w:rPr>
        <w:t>Regionally Significant Projects</w:t>
      </w:r>
      <w:r>
        <w:t>;</w:t>
      </w:r>
    </w:p>
    <w:p w:rsidR="006C6731" w:rsidRDefault="006C6731" w:rsidP="006C6731">
      <w:pPr>
        <w:ind w:left="720" w:hanging="720"/>
      </w:pPr>
      <w:r w:rsidRPr="006C6731">
        <w:rPr>
          <w:b/>
        </w:rPr>
        <w:t>E:</w:t>
      </w:r>
      <w:r>
        <w:tab/>
        <w:t xml:space="preserve">Targets that support or are </w:t>
      </w:r>
      <w:r w:rsidRPr="006C6731">
        <w:rPr>
          <w:b/>
        </w:rPr>
        <w:t>enabling</w:t>
      </w:r>
      <w:r>
        <w:t xml:space="preserve"> the achievement of other objectives or targets such as, for example, the development of Strategic Infrastructure Planning Models, revenue efficiencies and capital realisations;</w:t>
      </w:r>
    </w:p>
    <w:p w:rsidR="006C6731" w:rsidRDefault="006C6731" w:rsidP="006C6731">
      <w:pPr>
        <w:ind w:left="720" w:hanging="720"/>
      </w:pPr>
      <w:r w:rsidRPr="006C6731">
        <w:rPr>
          <w:b/>
        </w:rPr>
        <w:t>G:</w:t>
      </w:r>
      <w:r>
        <w:tab/>
        <w:t xml:space="preserve">Targets related to corporate </w:t>
      </w:r>
      <w:r w:rsidRPr="006C6731">
        <w:rPr>
          <w:b/>
        </w:rPr>
        <w:t>governance</w:t>
      </w:r>
      <w:r>
        <w:t xml:space="preserve"> and administration;</w:t>
      </w:r>
    </w:p>
    <w:p w:rsidR="006C6731" w:rsidRDefault="006C6731" w:rsidP="006C6731">
      <w:pPr>
        <w:ind w:left="720" w:hanging="720"/>
      </w:pPr>
      <w:r w:rsidRPr="006C6731">
        <w:rPr>
          <w:b/>
        </w:rPr>
        <w:t>C:</w:t>
      </w:r>
      <w:r>
        <w:tab/>
        <w:t xml:space="preserve">Targets related to the establishment and maintenance of </w:t>
      </w:r>
      <w:r w:rsidRPr="006C6731">
        <w:rPr>
          <w:b/>
        </w:rPr>
        <w:t>capabilities</w:t>
      </w:r>
      <w:r>
        <w:t xml:space="preserve"> such as, for example, the Strategic Support Unit, which completes short-term specialist assignments (C)</w:t>
      </w:r>
    </w:p>
    <w:p w:rsidR="0076132E" w:rsidRPr="00686E0A" w:rsidRDefault="0076132E" w:rsidP="00561927">
      <w:pPr>
        <w:rPr>
          <w:b/>
        </w:rPr>
      </w:pPr>
    </w:p>
    <w:p w:rsidR="0076132E" w:rsidRDefault="0076132E" w:rsidP="00561927"/>
    <w:p w:rsidR="0076132E" w:rsidRPr="00561927" w:rsidRDefault="0076132E" w:rsidP="00561927">
      <w:pPr>
        <w:sectPr w:rsidR="0076132E" w:rsidRPr="00561927" w:rsidSect="0042580B">
          <w:headerReference w:type="default" r:id="rId39"/>
          <w:pgSz w:w="11906" w:h="16838"/>
          <w:pgMar w:top="1871" w:right="1440" w:bottom="1440" w:left="1440" w:header="709" w:footer="709" w:gutter="0"/>
          <w:cols w:space="708"/>
          <w:docGrid w:linePitch="360"/>
        </w:sectPr>
      </w:pPr>
    </w:p>
    <w:p w:rsidR="004B2597" w:rsidRPr="004B2597" w:rsidRDefault="004B2597" w:rsidP="004B2597"/>
    <w:tbl>
      <w:tblPr>
        <w:tblW w:w="13183" w:type="dxa"/>
        <w:jc w:val="center"/>
        <w:tblBorders>
          <w:top w:val="single" w:sz="8" w:space="0" w:color="BFBFBF"/>
          <w:bottom w:val="single" w:sz="8" w:space="0" w:color="BFBFBF"/>
          <w:insideH w:val="single" w:sz="8" w:space="0" w:color="BFBFBF"/>
        </w:tblBorders>
        <w:tblLook w:val="04A0" w:firstRow="1" w:lastRow="0" w:firstColumn="1" w:lastColumn="0" w:noHBand="0" w:noVBand="1"/>
      </w:tblPr>
      <w:tblGrid>
        <w:gridCol w:w="1540"/>
        <w:gridCol w:w="1589"/>
        <w:gridCol w:w="2541"/>
        <w:gridCol w:w="3544"/>
        <w:gridCol w:w="3969"/>
      </w:tblGrid>
      <w:tr w:rsidR="00A031EA" w:rsidRPr="00D8768B" w:rsidTr="006C6731">
        <w:trPr>
          <w:cantSplit/>
          <w:trHeight w:val="635"/>
          <w:tblHeader/>
          <w:jc w:val="center"/>
        </w:trPr>
        <w:tc>
          <w:tcPr>
            <w:tcW w:w="1540" w:type="dxa"/>
            <w:shd w:val="clear" w:color="auto" w:fill="7E97AD" w:themeFill="accent1"/>
            <w:vAlign w:val="center"/>
            <w:hideMark/>
          </w:tcPr>
          <w:p w:rsidR="00A031EA" w:rsidRPr="00D8768B" w:rsidRDefault="00A031EA" w:rsidP="00FC55A3">
            <w:pPr>
              <w:spacing w:after="40" w:line="240" w:lineRule="auto"/>
              <w:rPr>
                <w:rFonts w:ascii="Gill Sans MT" w:eastAsia="Times New Roman" w:hAnsi="Gill Sans MT" w:cs="Times New Roman"/>
                <w:b/>
                <w:bCs/>
                <w:color w:val="FFFFFF" w:themeColor="background1"/>
                <w:lang w:eastAsia="en-GB"/>
              </w:rPr>
            </w:pPr>
            <w:r w:rsidRPr="00D8768B">
              <w:rPr>
                <w:rFonts w:ascii="Gill Sans MT" w:eastAsia="Times New Roman" w:hAnsi="Gill Sans MT" w:cs="Times New Roman"/>
                <w:b/>
                <w:bCs/>
                <w:color w:val="FFFFFF" w:themeColor="background1"/>
                <w:lang w:eastAsia="en-GB"/>
              </w:rPr>
              <w:t>Priority</w:t>
            </w:r>
          </w:p>
        </w:tc>
        <w:tc>
          <w:tcPr>
            <w:tcW w:w="1589" w:type="dxa"/>
            <w:shd w:val="clear" w:color="auto" w:fill="7E97AD" w:themeFill="accent1"/>
            <w:vAlign w:val="center"/>
            <w:hideMark/>
          </w:tcPr>
          <w:p w:rsidR="00A031EA" w:rsidRPr="00D8768B" w:rsidRDefault="00A031EA" w:rsidP="00FC55A3">
            <w:pPr>
              <w:spacing w:after="40" w:line="240" w:lineRule="auto"/>
              <w:rPr>
                <w:rFonts w:ascii="Gill Sans MT" w:eastAsia="Times New Roman" w:hAnsi="Gill Sans MT" w:cs="Times New Roman"/>
                <w:b/>
                <w:bCs/>
                <w:color w:val="FFFFFF" w:themeColor="background1"/>
                <w:lang w:eastAsia="en-GB"/>
              </w:rPr>
            </w:pPr>
            <w:r w:rsidRPr="00D8768B">
              <w:rPr>
                <w:rFonts w:ascii="Gill Sans MT" w:eastAsia="Times New Roman" w:hAnsi="Gill Sans MT" w:cs="Times New Roman"/>
                <w:b/>
                <w:bCs/>
                <w:color w:val="FFFFFF" w:themeColor="background1"/>
                <w:lang w:eastAsia="en-GB"/>
              </w:rPr>
              <w:t>Operational Area</w:t>
            </w:r>
          </w:p>
          <w:p w:rsidR="00A031EA" w:rsidRPr="00D8768B" w:rsidRDefault="00A031EA" w:rsidP="00FC55A3">
            <w:pPr>
              <w:spacing w:after="40" w:line="240" w:lineRule="auto"/>
              <w:rPr>
                <w:rFonts w:ascii="Gill Sans MT" w:eastAsia="Times New Roman" w:hAnsi="Gill Sans MT" w:cs="Times New Roman"/>
                <w:b/>
                <w:bCs/>
                <w:color w:val="FFFFFF" w:themeColor="background1"/>
                <w:lang w:eastAsia="en-GB"/>
              </w:rPr>
            </w:pPr>
            <w:r w:rsidRPr="00D8768B">
              <w:rPr>
                <w:rFonts w:ascii="Gill Sans MT" w:eastAsia="Times New Roman" w:hAnsi="Gill Sans MT" w:cs="Times New Roman"/>
                <w:b/>
                <w:bCs/>
                <w:color w:val="FFFFFF" w:themeColor="background1"/>
                <w:lang w:eastAsia="en-GB"/>
              </w:rPr>
              <w:t>(Target Type)</w:t>
            </w:r>
          </w:p>
        </w:tc>
        <w:tc>
          <w:tcPr>
            <w:tcW w:w="2541" w:type="dxa"/>
            <w:shd w:val="clear" w:color="auto" w:fill="7E97AD" w:themeFill="accent1"/>
            <w:vAlign w:val="center"/>
            <w:hideMark/>
          </w:tcPr>
          <w:p w:rsidR="00A031EA" w:rsidRPr="00D8768B" w:rsidRDefault="00A031EA" w:rsidP="00FC55A3">
            <w:pPr>
              <w:spacing w:after="40" w:line="240" w:lineRule="auto"/>
              <w:rPr>
                <w:rFonts w:ascii="Gill Sans MT" w:eastAsia="Times New Roman" w:hAnsi="Gill Sans MT" w:cs="Times New Roman"/>
                <w:b/>
                <w:bCs/>
                <w:color w:val="FFFFFF" w:themeColor="background1"/>
                <w:lang w:eastAsia="en-GB"/>
              </w:rPr>
            </w:pPr>
            <w:r w:rsidRPr="00D8768B">
              <w:rPr>
                <w:rFonts w:ascii="Gill Sans MT" w:eastAsia="Times New Roman" w:hAnsi="Gill Sans MT" w:cs="Times New Roman"/>
                <w:b/>
                <w:bCs/>
                <w:color w:val="FFFFFF" w:themeColor="background1"/>
                <w:lang w:eastAsia="en-GB"/>
              </w:rPr>
              <w:t>Linkages to PfG Outcomes</w:t>
            </w:r>
          </w:p>
        </w:tc>
        <w:tc>
          <w:tcPr>
            <w:tcW w:w="3544" w:type="dxa"/>
            <w:shd w:val="clear" w:color="auto" w:fill="7E97AD" w:themeFill="accent1"/>
            <w:vAlign w:val="center"/>
            <w:hideMark/>
          </w:tcPr>
          <w:p w:rsidR="00A031EA" w:rsidRPr="00D8768B" w:rsidRDefault="00A031EA" w:rsidP="00FC55A3">
            <w:pPr>
              <w:spacing w:after="40" w:line="240" w:lineRule="auto"/>
              <w:rPr>
                <w:rFonts w:ascii="Gill Sans MT" w:eastAsia="Times New Roman" w:hAnsi="Gill Sans MT" w:cs="Times New Roman"/>
                <w:b/>
                <w:bCs/>
                <w:color w:val="FFFFFF" w:themeColor="background1"/>
                <w:lang w:eastAsia="en-GB"/>
              </w:rPr>
            </w:pPr>
            <w:r>
              <w:rPr>
                <w:rFonts w:ascii="Gill Sans MT" w:eastAsia="Times New Roman" w:hAnsi="Gill Sans MT" w:cs="Times New Roman"/>
                <w:b/>
                <w:bCs/>
                <w:color w:val="FFFFFF" w:themeColor="background1"/>
                <w:lang w:eastAsia="en-GB"/>
              </w:rPr>
              <w:t>What We Will Do and When</w:t>
            </w:r>
          </w:p>
        </w:tc>
        <w:tc>
          <w:tcPr>
            <w:tcW w:w="3969" w:type="dxa"/>
            <w:shd w:val="clear" w:color="auto" w:fill="7E97AD" w:themeFill="accent1"/>
            <w:vAlign w:val="center"/>
            <w:hideMark/>
          </w:tcPr>
          <w:p w:rsidR="00A031EA" w:rsidRPr="00D8768B" w:rsidRDefault="00A031EA" w:rsidP="00FC55A3">
            <w:pPr>
              <w:spacing w:after="40" w:line="240" w:lineRule="auto"/>
              <w:rPr>
                <w:rFonts w:ascii="Gill Sans MT" w:eastAsia="Times New Roman" w:hAnsi="Gill Sans MT" w:cs="Times New Roman"/>
                <w:b/>
                <w:bCs/>
                <w:color w:val="FFFFFF" w:themeColor="background1"/>
                <w:lang w:eastAsia="en-GB"/>
              </w:rPr>
            </w:pPr>
            <w:r>
              <w:rPr>
                <w:rFonts w:ascii="Gill Sans MT" w:eastAsia="Times New Roman" w:hAnsi="Gill Sans MT" w:cs="Times New Roman"/>
                <w:b/>
                <w:bCs/>
                <w:color w:val="FFFFFF" w:themeColor="background1"/>
                <w:lang w:eastAsia="en-GB"/>
              </w:rPr>
              <w:t>How Much Will We Do and How Well Will We Do It?</w:t>
            </w:r>
          </w:p>
        </w:tc>
      </w:tr>
      <w:tr w:rsidR="006459D3" w:rsidRPr="004B593A" w:rsidTr="00870B84">
        <w:trPr>
          <w:cantSplit/>
          <w:trHeight w:val="300"/>
          <w:jc w:val="center"/>
        </w:trPr>
        <w:tc>
          <w:tcPr>
            <w:tcW w:w="1540" w:type="dxa"/>
            <w:vMerge w:val="restart"/>
            <w:shd w:val="clear" w:color="auto" w:fill="auto"/>
            <w:vAlign w:val="center"/>
          </w:tcPr>
          <w:p w:rsidR="006459D3" w:rsidRPr="004B593A" w:rsidRDefault="006459D3" w:rsidP="00A1241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Delivering the Programme for Government</w:t>
            </w:r>
          </w:p>
        </w:tc>
        <w:tc>
          <w:tcPr>
            <w:tcW w:w="1589" w:type="dxa"/>
            <w:tcBorders>
              <w:bottom w:val="single" w:sz="8" w:space="0" w:color="BFBFBF"/>
            </w:tcBorders>
            <w:shd w:val="clear" w:color="auto" w:fill="auto"/>
            <w:vAlign w:val="center"/>
          </w:tcPr>
          <w:p w:rsidR="006459D3" w:rsidRPr="004B593A" w:rsidRDefault="006459D3" w:rsidP="00A1241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Strule (RSP)</w:t>
            </w:r>
          </w:p>
        </w:tc>
        <w:tc>
          <w:tcPr>
            <w:tcW w:w="2541" w:type="dxa"/>
            <w:tcBorders>
              <w:bottom w:val="single" w:sz="8" w:space="0" w:color="BFBFBF"/>
            </w:tcBorders>
            <w:shd w:val="clear" w:color="auto" w:fill="auto"/>
            <w:vAlign w:val="center"/>
          </w:tcPr>
          <w:p w:rsidR="006459D3" w:rsidRPr="0076132E" w:rsidRDefault="00B47DDA" w:rsidP="0076132E">
            <w:pPr>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1: O</w:t>
            </w:r>
            <w:r w:rsidR="006459D3" w:rsidRPr="0076132E">
              <w:rPr>
                <w:rFonts w:ascii="Gill Sans MT" w:eastAsia="Times New Roman" w:hAnsi="Gill Sans MT" w:cs="Times New Roman"/>
                <w:color w:val="000000"/>
                <w:lang w:eastAsia="en-GB"/>
              </w:rPr>
              <w:t xml:space="preserve">ur children and young people </w:t>
            </w:r>
            <w:r>
              <w:rPr>
                <w:rFonts w:ascii="Gill Sans MT" w:eastAsia="Times New Roman" w:hAnsi="Gill Sans MT" w:cs="Times New Roman"/>
                <w:color w:val="000000"/>
                <w:lang w:eastAsia="en-GB"/>
              </w:rPr>
              <w:t xml:space="preserve">have </w:t>
            </w:r>
            <w:r w:rsidR="006459D3" w:rsidRPr="0076132E">
              <w:rPr>
                <w:rFonts w:ascii="Gill Sans MT" w:eastAsia="Times New Roman" w:hAnsi="Gill Sans MT" w:cs="Times New Roman"/>
                <w:color w:val="000000"/>
                <w:lang w:eastAsia="en-GB"/>
              </w:rPr>
              <w:t>the best start in life.</w:t>
            </w:r>
          </w:p>
          <w:p w:rsidR="006459D3" w:rsidRPr="0076132E" w:rsidRDefault="006459D3" w:rsidP="00B47DD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B47DDA">
              <w:rPr>
                <w:rFonts w:ascii="Gill Sans MT" w:eastAsia="Times New Roman" w:hAnsi="Gill Sans MT" w:cs="Times New Roman"/>
                <w:color w:val="000000"/>
                <w:lang w:eastAsia="en-GB"/>
              </w:rPr>
              <w:t>3, 5, 7, 8</w:t>
            </w:r>
            <w:r w:rsidR="002B661B">
              <w:rPr>
                <w:rFonts w:ascii="Gill Sans MT" w:eastAsia="Times New Roman" w:hAnsi="Gill Sans MT" w:cs="Times New Roman"/>
                <w:color w:val="000000"/>
                <w:lang w:eastAsia="en-GB"/>
              </w:rPr>
              <w:t>.</w:t>
            </w:r>
          </w:p>
        </w:tc>
        <w:tc>
          <w:tcPr>
            <w:tcW w:w="3544" w:type="dxa"/>
            <w:tcBorders>
              <w:bottom w:val="single" w:sz="8" w:space="0" w:color="BFBFBF"/>
            </w:tcBorders>
            <w:shd w:val="clear" w:color="auto" w:fill="auto"/>
            <w:vAlign w:val="center"/>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 xml:space="preserve">SIB will </w:t>
            </w:r>
            <w:r>
              <w:rPr>
                <w:rFonts w:ascii="Gill Sans MT" w:eastAsia="Times New Roman" w:hAnsi="Gill Sans MT" w:cs="Times New Roman"/>
                <w:color w:val="000000"/>
                <w:lang w:eastAsia="en-GB"/>
              </w:rPr>
              <w:t xml:space="preserve">continue to </w:t>
            </w:r>
            <w:r w:rsidRPr="004B593A">
              <w:rPr>
                <w:rFonts w:ascii="Gill Sans MT" w:eastAsia="Times New Roman" w:hAnsi="Gill Sans MT" w:cs="Times New Roman"/>
                <w:color w:val="000000"/>
                <w:lang w:eastAsia="en-GB"/>
              </w:rPr>
              <w:t>provide a Construction Director to SSEC</w:t>
            </w:r>
            <w:r>
              <w:rPr>
                <w:rFonts w:ascii="Gill Sans MT" w:eastAsia="Times New Roman" w:hAnsi="Gill Sans MT" w:cs="Times New Roman"/>
                <w:color w:val="000000"/>
                <w:lang w:eastAsia="en-GB"/>
              </w:rPr>
              <w:t xml:space="preserve"> throughout 202</w:t>
            </w:r>
            <w:r w:rsidR="004360F9">
              <w:rPr>
                <w:rFonts w:ascii="Gill Sans MT" w:eastAsia="Times New Roman" w:hAnsi="Gill Sans MT" w:cs="Times New Roman"/>
                <w:color w:val="000000"/>
                <w:lang w:eastAsia="en-GB"/>
              </w:rPr>
              <w:t>1</w:t>
            </w:r>
            <w:r>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Pr>
                <w:rFonts w:ascii="Gill Sans MT" w:eastAsia="Times New Roman" w:hAnsi="Gill Sans MT" w:cs="Times New Roman"/>
                <w:color w:val="000000"/>
                <w:lang w:eastAsia="en-GB"/>
              </w:rPr>
              <w:t>.</w:t>
            </w:r>
          </w:p>
        </w:tc>
        <w:tc>
          <w:tcPr>
            <w:tcW w:w="3969" w:type="dxa"/>
            <w:tcBorders>
              <w:bottom w:val="single" w:sz="8" w:space="0" w:color="BFBFBF"/>
            </w:tcBorders>
            <w:shd w:val="clear" w:color="auto" w:fill="auto"/>
            <w:vAlign w:val="center"/>
          </w:tcPr>
          <w:p w:rsidR="006459D3" w:rsidRPr="008C7898" w:rsidRDefault="008C7898" w:rsidP="004668D6">
            <w:pPr>
              <w:spacing w:after="0" w:line="240" w:lineRule="auto"/>
              <w:rPr>
                <w:rFonts w:ascii="Gill Sans MT" w:eastAsia="Times New Roman" w:hAnsi="Gill Sans MT" w:cs="Times New Roman"/>
                <w:color w:val="000000" w:themeColor="text1"/>
                <w:lang w:eastAsia="en-GB"/>
              </w:rPr>
            </w:pPr>
            <w:r w:rsidRPr="008C7898">
              <w:rPr>
                <w:rFonts w:ascii="Gill Sans MT" w:eastAsia="Times New Roman" w:hAnsi="Gill Sans MT" w:cs="Times New Roman"/>
                <w:color w:val="000000" w:themeColor="text1"/>
                <w:lang w:eastAsia="en-GB"/>
              </w:rPr>
              <w:t>To have awarded the main works contract by February 2022</w:t>
            </w:r>
            <w:r>
              <w:rPr>
                <w:rFonts w:ascii="Gill Sans MT" w:eastAsia="Times New Roman" w:hAnsi="Gill Sans MT" w:cs="Times New Roman"/>
                <w:color w:val="000000" w:themeColor="text1"/>
                <w:lang w:eastAsia="en-GB"/>
              </w:rPr>
              <w:t>.</w:t>
            </w:r>
          </w:p>
        </w:tc>
      </w:tr>
      <w:tr w:rsidR="006459D3" w:rsidRPr="004B593A" w:rsidTr="00870B84">
        <w:trPr>
          <w:cantSplit/>
          <w:trHeight w:val="2207"/>
          <w:jc w:val="center"/>
        </w:trPr>
        <w:tc>
          <w:tcPr>
            <w:tcW w:w="1540" w:type="dxa"/>
            <w:vMerge/>
            <w:tcBorders>
              <w:bottom w:val="single" w:sz="8" w:space="0" w:color="BFBFBF"/>
            </w:tcBorders>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Urban Villages (RSP)</w:t>
            </w:r>
          </w:p>
        </w:tc>
        <w:tc>
          <w:tcPr>
            <w:tcW w:w="2541" w:type="dxa"/>
            <w:shd w:val="clear" w:color="auto" w:fill="auto"/>
            <w:vAlign w:val="center"/>
            <w:hideMark/>
          </w:tcPr>
          <w:p w:rsidR="006459D3" w:rsidRDefault="00B47DDA" w:rsidP="0076132E">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3:  </w:t>
            </w:r>
            <w:r w:rsidR="006459D3">
              <w:rPr>
                <w:rFonts w:ascii="Gill Sans MT" w:eastAsia="Times New Roman" w:hAnsi="Gill Sans MT" w:cs="Times New Roman"/>
                <w:color w:val="000000"/>
                <w:lang w:eastAsia="en-GB"/>
              </w:rPr>
              <w:t xml:space="preserve">We </w:t>
            </w:r>
            <w:r>
              <w:rPr>
                <w:rFonts w:ascii="Gill Sans MT" w:eastAsia="Times New Roman" w:hAnsi="Gill Sans MT" w:cs="Times New Roman"/>
                <w:color w:val="000000"/>
                <w:lang w:eastAsia="en-GB"/>
              </w:rPr>
              <w:t>have an equal and inclusive society where everyone is valued and treated with respect.</w:t>
            </w:r>
          </w:p>
          <w:p w:rsidR="006459D3" w:rsidRPr="004B593A" w:rsidRDefault="006459D3" w:rsidP="00B47DD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Pr="004B593A">
              <w:rPr>
                <w:rFonts w:ascii="Gill Sans MT" w:eastAsia="Times New Roman" w:hAnsi="Gill Sans MT" w:cs="Times New Roman"/>
                <w:color w:val="000000"/>
                <w:lang w:eastAsia="en-GB"/>
              </w:rPr>
              <w:t xml:space="preserve">1, </w:t>
            </w:r>
            <w:r w:rsidR="00B47DDA">
              <w:rPr>
                <w:rFonts w:ascii="Gill Sans MT" w:eastAsia="Times New Roman" w:hAnsi="Gill Sans MT" w:cs="Times New Roman"/>
                <w:color w:val="000000"/>
                <w:lang w:eastAsia="en-GB"/>
              </w:rPr>
              <w:t>4, 5, 6, 7, 8, 9</w:t>
            </w:r>
            <w:r w:rsidR="002B661B">
              <w:rPr>
                <w:rFonts w:ascii="Gill Sans MT" w:eastAsia="Times New Roman" w:hAnsi="Gill Sans MT" w:cs="Times New Roman"/>
                <w:color w:val="000000"/>
                <w:lang w:eastAsia="en-GB"/>
              </w:rPr>
              <w:t>.</w:t>
            </w:r>
          </w:p>
        </w:tc>
        <w:tc>
          <w:tcPr>
            <w:tcW w:w="3544" w:type="dxa"/>
            <w:shd w:val="clear" w:color="auto" w:fill="auto"/>
            <w:vAlign w:val="center"/>
            <w:hideMark/>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 xml:space="preserve">SIB will </w:t>
            </w:r>
            <w:r>
              <w:rPr>
                <w:rFonts w:ascii="Gill Sans MT" w:eastAsia="Times New Roman" w:hAnsi="Gill Sans MT" w:cs="Times New Roman"/>
                <w:color w:val="000000"/>
                <w:lang w:eastAsia="en-GB"/>
              </w:rPr>
              <w:t xml:space="preserve">continue to </w:t>
            </w:r>
            <w:r w:rsidRPr="004B593A">
              <w:rPr>
                <w:rFonts w:ascii="Gill Sans MT" w:eastAsia="Times New Roman" w:hAnsi="Gill Sans MT" w:cs="Times New Roman"/>
                <w:color w:val="000000"/>
                <w:lang w:eastAsia="en-GB"/>
              </w:rPr>
              <w:t xml:space="preserve">provide </w:t>
            </w:r>
            <w:r>
              <w:rPr>
                <w:rFonts w:ascii="Gill Sans MT" w:eastAsia="Times New Roman" w:hAnsi="Gill Sans MT" w:cs="Times New Roman"/>
                <w:color w:val="000000"/>
                <w:lang w:eastAsia="en-GB"/>
              </w:rPr>
              <w:t xml:space="preserve">a team to work on </w:t>
            </w:r>
            <w:r w:rsidRPr="004B593A">
              <w:rPr>
                <w:rFonts w:ascii="Gill Sans MT" w:eastAsia="Times New Roman" w:hAnsi="Gill Sans MT" w:cs="Times New Roman"/>
                <w:color w:val="000000"/>
                <w:lang w:eastAsia="en-GB"/>
              </w:rPr>
              <w:t>UV</w:t>
            </w:r>
            <w:r w:rsidR="004360F9">
              <w:rPr>
                <w:rFonts w:ascii="Gill Sans MT" w:eastAsia="Times New Roman" w:hAnsi="Gill Sans MT" w:cs="Times New Roman"/>
                <w:color w:val="000000"/>
                <w:lang w:eastAsia="en-GB"/>
              </w:rPr>
              <w:t xml:space="preserve"> throughout 2021</w:t>
            </w:r>
            <w:r>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6C1B92" w:rsidP="006C1B92">
            <w:pPr>
              <w:spacing w:after="0" w:line="240" w:lineRule="auto"/>
              <w:rPr>
                <w:rFonts w:ascii="Gill Sans MT" w:eastAsia="Times New Roman" w:hAnsi="Gill Sans MT" w:cs="Times New Roman"/>
                <w:color w:val="000000"/>
                <w:lang w:eastAsia="en-GB"/>
              </w:rPr>
            </w:pPr>
            <w:r w:rsidRPr="006C1B92">
              <w:rPr>
                <w:rFonts w:ascii="Gill Sans MT" w:eastAsia="Times New Roman" w:hAnsi="Gill Sans MT" w:cs="Times New Roman"/>
                <w:color w:val="000000"/>
                <w:lang w:eastAsia="en-GB"/>
              </w:rPr>
              <w:t xml:space="preserve">By March 2022, three capital projects </w:t>
            </w:r>
            <w:r>
              <w:rPr>
                <w:rFonts w:ascii="Gill Sans MT" w:eastAsia="Times New Roman" w:hAnsi="Gill Sans MT" w:cs="Times New Roman"/>
                <w:color w:val="000000"/>
                <w:lang w:eastAsia="en-GB"/>
              </w:rPr>
              <w:t>will</w:t>
            </w:r>
            <w:r w:rsidRPr="006C1B92">
              <w:rPr>
                <w:rFonts w:ascii="Gill Sans MT" w:eastAsia="Times New Roman" w:hAnsi="Gill Sans MT" w:cs="Times New Roman"/>
                <w:color w:val="000000"/>
                <w:lang w:eastAsia="en-GB"/>
              </w:rPr>
              <w:t xml:space="preserve"> </w:t>
            </w:r>
            <w:r>
              <w:rPr>
                <w:rFonts w:ascii="Gill Sans MT" w:eastAsia="Times New Roman" w:hAnsi="Gill Sans MT" w:cs="Times New Roman"/>
                <w:color w:val="000000"/>
                <w:lang w:eastAsia="en-GB"/>
              </w:rPr>
              <w:t xml:space="preserve">have </w:t>
            </w:r>
            <w:r w:rsidRPr="006C1B92">
              <w:rPr>
                <w:rFonts w:ascii="Gill Sans MT" w:eastAsia="Times New Roman" w:hAnsi="Gill Sans MT" w:cs="Times New Roman"/>
                <w:color w:val="000000"/>
                <w:lang w:eastAsia="en-GB"/>
              </w:rPr>
              <w:t>complete</w:t>
            </w:r>
            <w:r>
              <w:rPr>
                <w:rFonts w:ascii="Gill Sans MT" w:eastAsia="Times New Roman" w:hAnsi="Gill Sans MT" w:cs="Times New Roman"/>
                <w:color w:val="000000"/>
                <w:lang w:eastAsia="en-GB"/>
              </w:rPr>
              <w:t>d</w:t>
            </w:r>
            <w:r w:rsidRPr="006C1B92">
              <w:rPr>
                <w:rFonts w:ascii="Gill Sans MT" w:eastAsia="Times New Roman" w:hAnsi="Gill Sans MT" w:cs="Times New Roman"/>
                <w:color w:val="000000"/>
                <w:lang w:eastAsia="en-GB"/>
              </w:rPr>
              <w:t xml:space="preserve"> their construction phase</w:t>
            </w:r>
            <w:r>
              <w:rPr>
                <w:rFonts w:ascii="Gill Sans MT" w:eastAsia="Times New Roman" w:hAnsi="Gill Sans MT" w:cs="Times New Roman"/>
                <w:color w:val="000000"/>
                <w:lang w:eastAsia="en-GB"/>
              </w:rPr>
              <w:t>s</w:t>
            </w:r>
            <w:r w:rsidRPr="006C1B92">
              <w:rPr>
                <w:rFonts w:ascii="Gill Sans MT" w:eastAsia="Times New Roman" w:hAnsi="Gill Sans MT" w:cs="Times New Roman"/>
                <w:color w:val="000000"/>
                <w:lang w:eastAsia="en-GB"/>
              </w:rPr>
              <w:t xml:space="preserve"> and six projects </w:t>
            </w:r>
            <w:r>
              <w:rPr>
                <w:rFonts w:ascii="Gill Sans MT" w:eastAsia="Times New Roman" w:hAnsi="Gill Sans MT" w:cs="Times New Roman"/>
                <w:color w:val="000000"/>
                <w:lang w:eastAsia="en-GB"/>
              </w:rPr>
              <w:t>will have</w:t>
            </w:r>
            <w:r w:rsidRPr="006C1B92">
              <w:rPr>
                <w:rFonts w:ascii="Gill Sans MT" w:eastAsia="Times New Roman" w:hAnsi="Gill Sans MT" w:cs="Times New Roman"/>
                <w:color w:val="000000"/>
                <w:lang w:eastAsia="en-GB"/>
              </w:rPr>
              <w:t xml:space="preserve"> commence</w:t>
            </w:r>
            <w:r>
              <w:rPr>
                <w:rFonts w:ascii="Gill Sans MT" w:eastAsia="Times New Roman" w:hAnsi="Gill Sans MT" w:cs="Times New Roman"/>
                <w:color w:val="000000"/>
                <w:lang w:eastAsia="en-GB"/>
              </w:rPr>
              <w:t>d</w:t>
            </w:r>
            <w:r w:rsidRPr="006C1B92">
              <w:rPr>
                <w:rFonts w:ascii="Gill Sans MT" w:eastAsia="Times New Roman" w:hAnsi="Gill Sans MT" w:cs="Times New Roman"/>
                <w:color w:val="000000"/>
                <w:lang w:eastAsia="en-GB"/>
              </w:rPr>
              <w:t xml:space="preserve"> on site.</w:t>
            </w:r>
          </w:p>
        </w:tc>
      </w:tr>
      <w:tr w:rsidR="006459D3" w:rsidRPr="004B593A" w:rsidTr="006C6731">
        <w:trPr>
          <w:cantSplit/>
          <w:trHeight w:val="6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Housing Strategy</w:t>
            </w:r>
          </w:p>
        </w:tc>
        <w:tc>
          <w:tcPr>
            <w:tcW w:w="2541" w:type="dxa"/>
            <w:shd w:val="clear" w:color="auto" w:fill="auto"/>
            <w:vAlign w:val="center"/>
            <w:hideMark/>
          </w:tcPr>
          <w:p w:rsidR="006459D3" w:rsidRDefault="00B47DDA" w:rsidP="007A1E52">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8: We have a caring </w:t>
            </w:r>
            <w:r w:rsidR="002B661B">
              <w:rPr>
                <w:rFonts w:ascii="Gill Sans MT" w:eastAsia="Times New Roman" w:hAnsi="Gill Sans MT" w:cs="Times New Roman"/>
                <w:color w:val="000000"/>
                <w:lang w:eastAsia="en-GB"/>
              </w:rPr>
              <w:t>society that supports people throughout their lives.</w:t>
            </w:r>
          </w:p>
          <w:p w:rsidR="002B661B" w:rsidRDefault="002B661B" w:rsidP="007A1E52">
            <w:pPr>
              <w:spacing w:after="0" w:line="240" w:lineRule="auto"/>
              <w:rPr>
                <w:rFonts w:ascii="Gill Sans MT" w:eastAsia="Times New Roman" w:hAnsi="Gill Sans MT" w:cs="Times New Roman"/>
                <w:color w:val="000000"/>
                <w:lang w:eastAsia="en-GB"/>
              </w:rPr>
            </w:pPr>
          </w:p>
          <w:p w:rsidR="002B661B" w:rsidRDefault="002B661B" w:rsidP="007A1E52">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Also: 1, 2, 4, 7, 8, 9.</w:t>
            </w:r>
          </w:p>
          <w:p w:rsidR="002B661B" w:rsidRDefault="002B661B" w:rsidP="007A1E52">
            <w:pPr>
              <w:spacing w:after="0" w:line="240" w:lineRule="auto"/>
              <w:rPr>
                <w:rFonts w:ascii="Gill Sans MT" w:eastAsia="Times New Roman" w:hAnsi="Gill Sans MT" w:cs="Times New Roman"/>
                <w:color w:val="000000"/>
                <w:lang w:eastAsia="en-GB"/>
              </w:rPr>
            </w:pPr>
          </w:p>
          <w:p w:rsidR="002B661B" w:rsidRPr="002B661B" w:rsidRDefault="002B661B" w:rsidP="008C6C53">
            <w:pPr>
              <w:spacing w:after="0" w:line="240" w:lineRule="auto"/>
              <w:rPr>
                <w:rFonts w:ascii="Gill Sans MT" w:eastAsia="Times New Roman" w:hAnsi="Gill Sans MT" w:cs="Times New Roman"/>
                <w:color w:val="000000"/>
                <w:lang w:eastAsia="en-GB"/>
              </w:rPr>
            </w:pPr>
            <w:r w:rsidRPr="002B661B">
              <w:rPr>
                <w:rFonts w:ascii="Gill Sans MT" w:eastAsia="Times New Roman" w:hAnsi="Gill Sans MT" w:cs="Times New Roman"/>
                <w:color w:val="FF0000"/>
                <w:lang w:eastAsia="en-GB"/>
              </w:rPr>
              <w:t xml:space="preserve">[Draft PfG Housing objective: </w:t>
            </w:r>
            <w:r w:rsidRPr="008C6C53">
              <w:rPr>
                <w:rFonts w:ascii="Gill Sans MT" w:hAnsi="Gill Sans MT" w:cs="Arial"/>
                <w:i/>
                <w:color w:val="FF0000"/>
              </w:rPr>
              <w:t>‘</w:t>
            </w:r>
            <w:r w:rsidR="008C6C53" w:rsidRPr="008C6C53">
              <w:rPr>
                <w:rFonts w:ascii="Gill Sans MT" w:eastAsia="Times New Roman" w:hAnsi="Gill Sans MT" w:cs="Times New Roman"/>
                <w:i/>
                <w:color w:val="FF0000"/>
                <w:lang w:eastAsia="en-GB"/>
              </w:rPr>
              <w:t>E</w:t>
            </w:r>
            <w:r w:rsidRPr="008C6C53">
              <w:rPr>
                <w:rFonts w:ascii="Gill Sans MT" w:eastAsia="Times New Roman" w:hAnsi="Gill Sans MT" w:cs="Times New Roman"/>
                <w:i/>
                <w:color w:val="FF0000"/>
                <w:lang w:eastAsia="en-GB"/>
              </w:rPr>
              <w:t>very household has access to a good quality, affordable and sustainable home that is appropriate for its needs.’</w:t>
            </w:r>
            <w:r w:rsidRPr="008C6C53">
              <w:rPr>
                <w:rFonts w:ascii="Gill Sans MT" w:eastAsia="Times New Roman" w:hAnsi="Gill Sans MT" w:cs="Times New Roman"/>
                <w:color w:val="FF0000"/>
                <w:lang w:eastAsia="en-GB"/>
              </w:rPr>
              <w:t>]</w:t>
            </w:r>
          </w:p>
        </w:tc>
        <w:tc>
          <w:tcPr>
            <w:tcW w:w="3544" w:type="dxa"/>
            <w:shd w:val="clear" w:color="auto" w:fill="auto"/>
            <w:vAlign w:val="center"/>
            <w:hideMark/>
          </w:tcPr>
          <w:p w:rsidR="006459D3" w:rsidRPr="004B593A" w:rsidRDefault="004360F9" w:rsidP="004360F9">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b/>
                <w:color w:val="FF0000"/>
                <w:lang w:eastAsia="en-GB"/>
              </w:rPr>
              <w:t>[Add details when agreed with DfC</w:t>
            </w:r>
            <w:r w:rsidRPr="006459D3">
              <w:rPr>
                <w:rFonts w:ascii="Gill Sans MT" w:eastAsia="Times New Roman" w:hAnsi="Gill Sans MT" w:cs="Times New Roman"/>
                <w:b/>
                <w:color w:val="FF0000"/>
                <w:lang w:eastAsia="en-GB"/>
              </w:rPr>
              <w:t>]</w:t>
            </w:r>
          </w:p>
        </w:tc>
        <w:tc>
          <w:tcPr>
            <w:tcW w:w="3969" w:type="dxa"/>
            <w:shd w:val="clear" w:color="auto" w:fill="auto"/>
            <w:vAlign w:val="center"/>
          </w:tcPr>
          <w:p w:rsidR="006459D3" w:rsidRPr="004B593A" w:rsidRDefault="006459D3" w:rsidP="00545807">
            <w:pPr>
              <w:spacing w:after="0" w:line="240" w:lineRule="auto"/>
              <w:rPr>
                <w:rFonts w:ascii="Gill Sans MT" w:eastAsia="Times New Roman" w:hAnsi="Gill Sans MT" w:cs="Times New Roman"/>
                <w:color w:val="000000"/>
                <w:lang w:eastAsia="en-GB"/>
              </w:rPr>
            </w:pPr>
          </w:p>
        </w:tc>
      </w:tr>
      <w:tr w:rsidR="006459D3" w:rsidRPr="004B593A" w:rsidTr="00870B84">
        <w:trPr>
          <w:cantSplit/>
          <w:trHeight w:val="95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tcPr>
          <w:p w:rsidR="006459D3" w:rsidRPr="004B593A" w:rsidRDefault="006459D3"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Green Growth</w:t>
            </w:r>
          </w:p>
        </w:tc>
        <w:tc>
          <w:tcPr>
            <w:tcW w:w="2541" w:type="dxa"/>
            <w:shd w:val="clear" w:color="auto" w:fill="auto"/>
            <w:vAlign w:val="center"/>
          </w:tcPr>
          <w:p w:rsidR="006459D3" w:rsidRDefault="002B661B" w:rsidP="0076132E">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2: We live and work sustainably – protecting the environment.</w:t>
            </w:r>
          </w:p>
          <w:p w:rsidR="002B661B" w:rsidRPr="004B593A" w:rsidRDefault="002B661B" w:rsidP="0076132E">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Also: 3, 4, 5, 6, 9.</w:t>
            </w:r>
          </w:p>
        </w:tc>
        <w:tc>
          <w:tcPr>
            <w:tcW w:w="3544" w:type="dxa"/>
            <w:shd w:val="clear" w:color="auto" w:fill="auto"/>
            <w:vAlign w:val="center"/>
          </w:tcPr>
          <w:p w:rsidR="006459D3" w:rsidRPr="004B593A" w:rsidRDefault="004360F9" w:rsidP="00AF682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b/>
                <w:color w:val="FF0000"/>
                <w:lang w:eastAsia="en-GB"/>
              </w:rPr>
              <w:t>[Add details when agreed with DAERA</w:t>
            </w:r>
            <w:r w:rsidRPr="006459D3">
              <w:rPr>
                <w:rFonts w:ascii="Gill Sans MT" w:eastAsia="Times New Roman" w:hAnsi="Gill Sans MT" w:cs="Times New Roman"/>
                <w:b/>
                <w:color w:val="FF0000"/>
                <w:lang w:eastAsia="en-GB"/>
              </w:rPr>
              <w:t>]</w:t>
            </w:r>
          </w:p>
        </w:tc>
        <w:tc>
          <w:tcPr>
            <w:tcW w:w="3969" w:type="dxa"/>
            <w:shd w:val="clear" w:color="auto" w:fill="auto"/>
            <w:vAlign w:val="center"/>
          </w:tcPr>
          <w:p w:rsidR="006459D3" w:rsidRPr="004B593A" w:rsidRDefault="006459D3" w:rsidP="00AF682A">
            <w:pPr>
              <w:spacing w:after="0" w:line="240" w:lineRule="auto"/>
              <w:rPr>
                <w:rFonts w:ascii="Gill Sans MT" w:eastAsia="Times New Roman" w:hAnsi="Gill Sans MT" w:cs="Times New Roman"/>
                <w:color w:val="000000"/>
                <w:lang w:eastAsia="en-GB"/>
              </w:rPr>
            </w:pPr>
          </w:p>
        </w:tc>
      </w:tr>
      <w:tr w:rsidR="006459D3" w:rsidRPr="004B593A" w:rsidTr="006C6731">
        <w:trPr>
          <w:cantSplit/>
          <w:trHeight w:val="9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FE Colleges Programme (RSP)</w:t>
            </w:r>
          </w:p>
        </w:tc>
        <w:tc>
          <w:tcPr>
            <w:tcW w:w="2541" w:type="dxa"/>
            <w:shd w:val="clear" w:color="auto" w:fill="auto"/>
            <w:vAlign w:val="center"/>
            <w:hideMark/>
          </w:tcPr>
          <w:p w:rsidR="002B661B" w:rsidRDefault="002B661B" w:rsidP="00F87EB5">
            <w:pPr>
              <w:spacing w:after="0" w:line="240" w:lineRule="auto"/>
              <w:rPr>
                <w:rFonts w:ascii="Gill Sans MT" w:eastAsia="Times New Roman" w:hAnsi="Gill Sans MT" w:cs="Times New Roman"/>
                <w:color w:val="000000"/>
                <w:lang w:eastAsia="en-GB"/>
              </w:rPr>
            </w:pPr>
            <w:r w:rsidRPr="002B661B">
              <w:rPr>
                <w:rFonts w:ascii="Gill Sans MT" w:eastAsia="Times New Roman" w:hAnsi="Gill Sans MT" w:cs="Times New Roman"/>
                <w:color w:val="000000"/>
                <w:lang w:eastAsia="en-GB"/>
              </w:rPr>
              <w:t>1: Our children and young people have the best start in life.</w:t>
            </w:r>
          </w:p>
          <w:p w:rsidR="006459D3" w:rsidRPr="004B593A" w:rsidRDefault="006459D3" w:rsidP="002B661B">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2B661B">
              <w:rPr>
                <w:rFonts w:ascii="Gill Sans MT" w:eastAsia="Times New Roman" w:hAnsi="Gill Sans MT" w:cs="Times New Roman"/>
                <w:color w:val="000000"/>
                <w:lang w:eastAsia="en-GB"/>
              </w:rPr>
              <w:t>5, 6, 9.</w:t>
            </w:r>
          </w:p>
        </w:tc>
        <w:tc>
          <w:tcPr>
            <w:tcW w:w="3544" w:type="dxa"/>
            <w:shd w:val="clear" w:color="auto" w:fill="auto"/>
            <w:vAlign w:val="center"/>
            <w:hideMark/>
          </w:tcPr>
          <w:p w:rsidR="006459D3" w:rsidRDefault="006459D3" w:rsidP="00D94C5C">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provide two project managers to the programme</w:t>
            </w:r>
            <w:r>
              <w:rPr>
                <w:rFonts w:ascii="Gill Sans MT" w:eastAsia="Times New Roman" w:hAnsi="Gill Sans MT" w:cs="Times New Roman"/>
                <w:color w:val="000000"/>
                <w:lang w:eastAsia="en-GB"/>
              </w:rPr>
              <w:t xml:space="preserve"> throughout </w:t>
            </w:r>
            <w:r w:rsidRPr="00100B9D">
              <w:rPr>
                <w:rFonts w:ascii="Gill Sans MT" w:eastAsia="Times New Roman" w:hAnsi="Gill Sans MT" w:cs="Times New Roman"/>
                <w:color w:val="000000"/>
                <w:lang w:eastAsia="en-GB"/>
              </w:rPr>
              <w:t>202</w:t>
            </w:r>
            <w:r w:rsidR="004360F9">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p w:rsidR="004360F9" w:rsidRPr="004B593A" w:rsidRDefault="004360F9" w:rsidP="00D94C5C">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SIB will provide Project Assurance support to DfE.</w:t>
            </w:r>
          </w:p>
        </w:tc>
        <w:tc>
          <w:tcPr>
            <w:tcW w:w="3969" w:type="dxa"/>
            <w:shd w:val="clear" w:color="auto" w:fill="auto"/>
            <w:vAlign w:val="center"/>
          </w:tcPr>
          <w:p w:rsidR="006459D3" w:rsidRDefault="007064AC" w:rsidP="008C7898">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To have awarded the contract for Craigavon campus b</w:t>
            </w:r>
            <w:r w:rsidRPr="007064AC">
              <w:rPr>
                <w:rFonts w:ascii="Gill Sans MT" w:eastAsia="Times New Roman" w:hAnsi="Gill Sans MT" w:cs="Times New Roman"/>
                <w:color w:val="000000"/>
                <w:lang w:eastAsia="en-GB"/>
              </w:rPr>
              <w:t xml:space="preserve">y </w:t>
            </w:r>
            <w:r w:rsidR="0030701F">
              <w:rPr>
                <w:rFonts w:ascii="Gill Sans MT" w:eastAsia="Times New Roman" w:hAnsi="Gill Sans MT" w:cs="Times New Roman"/>
                <w:color w:val="000000"/>
                <w:lang w:eastAsia="en-GB"/>
              </w:rPr>
              <w:t>[</w:t>
            </w:r>
            <w:r w:rsidR="008C7898">
              <w:rPr>
                <w:rFonts w:ascii="Gill Sans MT" w:eastAsia="Times New Roman" w:hAnsi="Gill Sans MT" w:cs="Times New Roman"/>
                <w:color w:val="000000"/>
                <w:lang w:eastAsia="en-GB"/>
              </w:rPr>
              <w:t>April</w:t>
            </w:r>
            <w:r w:rsidRPr="007064AC">
              <w:rPr>
                <w:rFonts w:ascii="Gill Sans MT" w:eastAsia="Times New Roman" w:hAnsi="Gill Sans MT" w:cs="Times New Roman"/>
                <w:color w:val="000000"/>
                <w:lang w:eastAsia="en-GB"/>
              </w:rPr>
              <w:t xml:space="preserve"> 2021</w:t>
            </w:r>
            <w:r w:rsidR="0030701F">
              <w:rPr>
                <w:rFonts w:ascii="Gill Sans MT" w:eastAsia="Times New Roman" w:hAnsi="Gill Sans MT" w:cs="Times New Roman"/>
                <w:color w:val="000000"/>
                <w:lang w:eastAsia="en-GB"/>
              </w:rPr>
              <w:t>]</w:t>
            </w:r>
            <w:r>
              <w:rPr>
                <w:rFonts w:ascii="Gill Sans MT" w:eastAsia="Times New Roman" w:hAnsi="Gill Sans MT" w:cs="Times New Roman"/>
                <w:color w:val="000000"/>
                <w:lang w:eastAsia="en-GB"/>
              </w:rPr>
              <w:t>.</w:t>
            </w:r>
          </w:p>
          <w:p w:rsidR="009D7814" w:rsidRDefault="009D7814" w:rsidP="009D7814">
            <w:pPr>
              <w:spacing w:after="0" w:line="240" w:lineRule="auto"/>
              <w:rPr>
                <w:rFonts w:ascii="Gill Sans MT" w:eastAsia="Times New Roman" w:hAnsi="Gill Sans MT" w:cs="Times New Roman"/>
                <w:color w:val="000000"/>
                <w:lang w:eastAsia="en-GB"/>
              </w:rPr>
            </w:pPr>
            <w:r w:rsidRPr="009D7814">
              <w:rPr>
                <w:rFonts w:ascii="Gill Sans MT" w:eastAsia="Times New Roman" w:hAnsi="Gill Sans MT" w:cs="Times New Roman"/>
                <w:color w:val="000000"/>
                <w:lang w:eastAsia="en-GB"/>
              </w:rPr>
              <w:t xml:space="preserve">By </w:t>
            </w:r>
            <w:r w:rsidR="0030701F">
              <w:rPr>
                <w:rFonts w:ascii="Gill Sans MT" w:eastAsia="Times New Roman" w:hAnsi="Gill Sans MT" w:cs="Times New Roman"/>
                <w:color w:val="000000"/>
                <w:lang w:eastAsia="en-GB"/>
              </w:rPr>
              <w:t>[</w:t>
            </w:r>
            <w:r w:rsidRPr="009D7814">
              <w:rPr>
                <w:rFonts w:ascii="Gill Sans MT" w:eastAsia="Times New Roman" w:hAnsi="Gill Sans MT" w:cs="Times New Roman"/>
                <w:color w:val="000000"/>
                <w:lang w:eastAsia="en-GB"/>
              </w:rPr>
              <w:t>October 2021</w:t>
            </w:r>
            <w:r w:rsidR="0030701F">
              <w:rPr>
                <w:rFonts w:ascii="Gill Sans MT" w:eastAsia="Times New Roman" w:hAnsi="Gill Sans MT" w:cs="Times New Roman"/>
                <w:color w:val="000000"/>
                <w:lang w:eastAsia="en-GB"/>
              </w:rPr>
              <w:t>]</w:t>
            </w:r>
            <w:r w:rsidRPr="009D7814">
              <w:rPr>
                <w:rFonts w:ascii="Gill Sans MT" w:eastAsia="Times New Roman" w:hAnsi="Gill Sans MT" w:cs="Times New Roman"/>
                <w:color w:val="000000"/>
                <w:lang w:eastAsia="en-GB"/>
              </w:rPr>
              <w:t xml:space="preserve"> to have completed the main contractor procurement process.</w:t>
            </w:r>
          </w:p>
          <w:p w:rsidR="0030701F" w:rsidRPr="004B593A" w:rsidRDefault="0030701F" w:rsidP="009D7814">
            <w:pPr>
              <w:spacing w:after="0" w:line="240" w:lineRule="auto"/>
              <w:rPr>
                <w:rFonts w:ascii="Gill Sans MT" w:eastAsia="Times New Roman" w:hAnsi="Gill Sans MT" w:cs="Times New Roman"/>
                <w:color w:val="000000"/>
                <w:lang w:eastAsia="en-GB"/>
              </w:rPr>
            </w:pPr>
            <w:r w:rsidRPr="0030701F">
              <w:rPr>
                <w:rFonts w:ascii="Gill Sans MT" w:eastAsia="Times New Roman" w:hAnsi="Gill Sans MT" w:cs="Times New Roman"/>
                <w:color w:val="FF0000"/>
                <w:lang w:eastAsia="en-GB"/>
              </w:rPr>
              <w:t>Dates dependent on JR out</w:t>
            </w:r>
            <w:bookmarkStart w:id="36" w:name="_GoBack"/>
            <w:bookmarkEnd w:id="36"/>
            <w:r w:rsidRPr="0030701F">
              <w:rPr>
                <w:rFonts w:ascii="Gill Sans MT" w:eastAsia="Times New Roman" w:hAnsi="Gill Sans MT" w:cs="Times New Roman"/>
                <w:color w:val="FF0000"/>
                <w:lang w:eastAsia="en-GB"/>
              </w:rPr>
              <w:t>come.</w:t>
            </w:r>
          </w:p>
        </w:tc>
      </w:tr>
      <w:tr w:rsidR="006459D3" w:rsidRPr="004B593A" w:rsidTr="006C6731">
        <w:trPr>
          <w:cantSplit/>
          <w:trHeight w:val="1331"/>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E247B4"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NIFRS Training College (RSP</w:t>
            </w:r>
            <w:r w:rsidR="006459D3" w:rsidRPr="004B593A">
              <w:rPr>
                <w:rFonts w:ascii="Gill Sans MT" w:eastAsia="Times New Roman" w:hAnsi="Gill Sans MT" w:cs="Times New Roman"/>
                <w:color w:val="000000"/>
                <w:lang w:eastAsia="en-GB"/>
              </w:rPr>
              <w:t>)</w:t>
            </w:r>
          </w:p>
        </w:tc>
        <w:tc>
          <w:tcPr>
            <w:tcW w:w="2541" w:type="dxa"/>
            <w:shd w:val="clear" w:color="auto" w:fill="auto"/>
            <w:vAlign w:val="center"/>
            <w:hideMark/>
          </w:tcPr>
          <w:p w:rsidR="002B661B" w:rsidRPr="004B593A" w:rsidRDefault="006459D3" w:rsidP="002B661B">
            <w:pPr>
              <w:spacing w:after="0" w:line="240" w:lineRule="auto"/>
              <w:rPr>
                <w:rFonts w:ascii="Gill Sans MT" w:eastAsia="Times New Roman" w:hAnsi="Gill Sans MT" w:cs="Times New Roman"/>
                <w:color w:val="000000"/>
                <w:lang w:eastAsia="en-GB"/>
              </w:rPr>
            </w:pPr>
            <w:r w:rsidRPr="00F87EB5">
              <w:rPr>
                <w:rFonts w:ascii="Gill Sans MT" w:eastAsia="Times New Roman" w:hAnsi="Gill Sans MT" w:cs="Times New Roman"/>
                <w:color w:val="000000"/>
                <w:lang w:eastAsia="en-GB"/>
              </w:rPr>
              <w:t>7</w:t>
            </w:r>
            <w:r w:rsidR="002B661B">
              <w:rPr>
                <w:rFonts w:ascii="Gill Sans MT" w:eastAsia="Times New Roman" w:hAnsi="Gill Sans MT" w:cs="Times New Roman"/>
                <w:color w:val="000000"/>
                <w:lang w:eastAsia="en-GB"/>
              </w:rPr>
              <w:t>: Everyone feels safe – we all respect the law and each other.</w:t>
            </w:r>
          </w:p>
        </w:tc>
        <w:tc>
          <w:tcPr>
            <w:tcW w:w="3544" w:type="dxa"/>
            <w:shd w:val="clear" w:color="auto" w:fill="auto"/>
            <w:vAlign w:val="center"/>
            <w:hideMark/>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provide a project manager for the programme</w:t>
            </w:r>
            <w:r>
              <w:rPr>
                <w:rFonts w:ascii="Gill Sans MT" w:eastAsia="Times New Roman" w:hAnsi="Gill Sans MT" w:cs="Times New Roman"/>
                <w:color w:val="000000"/>
                <w:lang w:eastAsia="en-GB"/>
              </w:rPr>
              <w:t xml:space="preserve"> throughout </w:t>
            </w:r>
            <w:r w:rsidR="004360F9">
              <w:rPr>
                <w:rFonts w:ascii="Gill Sans MT" w:eastAsia="Times New Roman" w:hAnsi="Gill Sans MT" w:cs="Times New Roman"/>
                <w:color w:val="000000"/>
                <w:lang w:eastAsia="en-GB"/>
              </w:rPr>
              <w:t>2021-22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DF65FC" w:rsidP="00DF65FC">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By October 2021 to</w:t>
            </w:r>
            <w:r w:rsidRPr="00DF65FC">
              <w:rPr>
                <w:rFonts w:ascii="Gill Sans MT" w:eastAsia="Times New Roman" w:hAnsi="Gill Sans MT" w:cs="Times New Roman"/>
                <w:color w:val="000000"/>
                <w:lang w:eastAsia="en-GB"/>
              </w:rPr>
              <w:t xml:space="preserve"> have achieved IST Contract Award</w:t>
            </w:r>
            <w:r>
              <w:rPr>
                <w:rFonts w:ascii="Gill Sans MT" w:eastAsia="Times New Roman" w:hAnsi="Gill Sans MT" w:cs="Times New Roman"/>
                <w:color w:val="000000"/>
                <w:lang w:eastAsia="en-GB"/>
              </w:rPr>
              <w:t>.</w:t>
            </w:r>
          </w:p>
        </w:tc>
      </w:tr>
      <w:tr w:rsidR="006459D3" w:rsidRPr="004B593A" w:rsidTr="006C6731">
        <w:trPr>
          <w:cantSplit/>
          <w:trHeight w:val="6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Ebrington (RSP)</w:t>
            </w:r>
          </w:p>
        </w:tc>
        <w:tc>
          <w:tcPr>
            <w:tcW w:w="2541" w:type="dxa"/>
            <w:shd w:val="clear" w:color="auto" w:fill="auto"/>
            <w:vAlign w:val="center"/>
            <w:hideMark/>
          </w:tcPr>
          <w:p w:rsidR="002B661B" w:rsidRDefault="002B661B" w:rsidP="00F87EB5">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6459D3" w:rsidRPr="004B593A" w:rsidRDefault="006459D3"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2A4D5D">
              <w:rPr>
                <w:rFonts w:ascii="Gill Sans MT" w:eastAsia="Times New Roman" w:hAnsi="Gill Sans MT" w:cs="Times New Roman"/>
                <w:color w:val="000000"/>
                <w:lang w:eastAsia="en-GB"/>
              </w:rPr>
              <w:t>9.</w:t>
            </w:r>
          </w:p>
        </w:tc>
        <w:tc>
          <w:tcPr>
            <w:tcW w:w="3544" w:type="dxa"/>
            <w:shd w:val="clear" w:color="auto" w:fill="auto"/>
            <w:vAlign w:val="center"/>
            <w:hideMark/>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provide a team of project managers to work on the regeneration of Ebrington</w:t>
            </w:r>
            <w:r>
              <w:rPr>
                <w:rFonts w:ascii="Gill Sans MT" w:eastAsia="Times New Roman" w:hAnsi="Gill Sans MT" w:cs="Times New Roman"/>
                <w:color w:val="000000"/>
                <w:lang w:eastAsia="en-GB"/>
              </w:rPr>
              <w:t xml:space="preserve"> throughout </w:t>
            </w:r>
            <w:r w:rsidRPr="00100B9D">
              <w:rPr>
                <w:rFonts w:ascii="Gill Sans MT" w:eastAsia="Times New Roman" w:hAnsi="Gill Sans MT" w:cs="Times New Roman"/>
                <w:color w:val="000000"/>
                <w:lang w:eastAsia="en-GB"/>
              </w:rPr>
              <w:t>202</w:t>
            </w:r>
            <w:r w:rsidR="004360F9">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DF65FC" w:rsidP="004668D6">
            <w:pPr>
              <w:spacing w:after="0" w:line="240" w:lineRule="auto"/>
              <w:rPr>
                <w:rFonts w:ascii="Gill Sans MT" w:eastAsia="Times New Roman" w:hAnsi="Gill Sans MT" w:cs="Times New Roman"/>
                <w:color w:val="000000"/>
                <w:lang w:eastAsia="en-GB"/>
              </w:rPr>
            </w:pPr>
            <w:r w:rsidRPr="00DF65FC">
              <w:rPr>
                <w:rFonts w:ascii="Gill Sans MT" w:eastAsia="Times New Roman" w:hAnsi="Gill Sans MT" w:cs="Times New Roman"/>
                <w:color w:val="000000"/>
                <w:lang w:eastAsia="en-GB"/>
              </w:rPr>
              <w:t>By February 2022 to have completed the construction and tenant fit-out (CAT B) of the 62,500sqft Grade ‘A’ Office project</w:t>
            </w:r>
            <w:r>
              <w:rPr>
                <w:rFonts w:ascii="Gill Sans MT" w:eastAsia="Times New Roman" w:hAnsi="Gill Sans MT" w:cs="Times New Roman"/>
                <w:color w:val="000000"/>
                <w:lang w:eastAsia="en-GB"/>
              </w:rPr>
              <w:t>.</w:t>
            </w:r>
          </w:p>
        </w:tc>
      </w:tr>
      <w:tr w:rsidR="006459D3" w:rsidRPr="004B593A" w:rsidTr="007A5D79">
        <w:trPr>
          <w:cantSplit/>
          <w:trHeight w:val="1240"/>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E247B4"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Casement Park (RSP</w:t>
            </w:r>
            <w:r w:rsidR="006459D3" w:rsidRPr="004B593A">
              <w:rPr>
                <w:rFonts w:ascii="Gill Sans MT" w:eastAsia="Times New Roman" w:hAnsi="Gill Sans MT" w:cs="Times New Roman"/>
                <w:color w:val="000000"/>
                <w:lang w:eastAsia="en-GB"/>
              </w:rPr>
              <w:t>)</w:t>
            </w:r>
          </w:p>
        </w:tc>
        <w:tc>
          <w:tcPr>
            <w:tcW w:w="2541" w:type="dxa"/>
            <w:shd w:val="clear" w:color="auto" w:fill="auto"/>
            <w:vAlign w:val="center"/>
            <w:hideMark/>
          </w:tcPr>
          <w:p w:rsidR="006459D3" w:rsidRPr="00F87EB5" w:rsidRDefault="002A4D5D" w:rsidP="00F87EB5">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9: People want to live, work and visit here.</w:t>
            </w:r>
          </w:p>
          <w:p w:rsidR="006459D3" w:rsidRPr="004B593A" w:rsidRDefault="006459D3"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2A4D5D">
              <w:rPr>
                <w:rFonts w:ascii="Gill Sans MT" w:eastAsia="Times New Roman" w:hAnsi="Gill Sans MT" w:cs="Times New Roman"/>
                <w:color w:val="000000"/>
                <w:lang w:eastAsia="en-GB"/>
              </w:rPr>
              <w:t>3, 4.</w:t>
            </w:r>
          </w:p>
        </w:tc>
        <w:tc>
          <w:tcPr>
            <w:tcW w:w="3544" w:type="dxa"/>
            <w:shd w:val="clear" w:color="auto" w:fill="auto"/>
            <w:vAlign w:val="center"/>
            <w:hideMark/>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provide a project manager for Casement Park</w:t>
            </w:r>
            <w:r>
              <w:t xml:space="preserve"> </w:t>
            </w:r>
            <w:r w:rsidRPr="00D94C5C">
              <w:rPr>
                <w:rFonts w:ascii="Gill Sans MT" w:eastAsia="Times New Roman" w:hAnsi="Gill Sans MT" w:cs="Times New Roman"/>
                <w:color w:val="000000"/>
                <w:lang w:eastAsia="en-GB"/>
              </w:rPr>
              <w:t xml:space="preserve">throughout </w:t>
            </w:r>
            <w:r w:rsidRPr="00100B9D">
              <w:rPr>
                <w:rFonts w:ascii="Gill Sans MT" w:eastAsia="Times New Roman" w:hAnsi="Gill Sans MT" w:cs="Times New Roman"/>
                <w:color w:val="000000"/>
                <w:lang w:eastAsia="en-GB"/>
              </w:rPr>
              <w:t>202</w:t>
            </w:r>
            <w:r w:rsidR="004360F9">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2D620B" w:rsidP="002D620B">
            <w:pPr>
              <w:spacing w:after="0" w:line="240" w:lineRule="auto"/>
              <w:rPr>
                <w:rFonts w:ascii="Gill Sans MT" w:eastAsia="Times New Roman" w:hAnsi="Gill Sans MT" w:cs="Times New Roman"/>
                <w:color w:val="000000"/>
                <w:lang w:eastAsia="en-GB"/>
              </w:rPr>
            </w:pPr>
            <w:r w:rsidRPr="002D620B">
              <w:rPr>
                <w:rFonts w:ascii="Gill Sans MT" w:eastAsia="Times New Roman" w:hAnsi="Gill Sans MT" w:cs="Times New Roman"/>
                <w:color w:val="000000"/>
                <w:lang w:eastAsia="en-GB"/>
              </w:rPr>
              <w:t>By December 2021</w:t>
            </w:r>
            <w:r>
              <w:rPr>
                <w:rFonts w:ascii="Gill Sans MT" w:eastAsia="Times New Roman" w:hAnsi="Gill Sans MT" w:cs="Times New Roman"/>
                <w:color w:val="000000"/>
                <w:lang w:eastAsia="en-GB"/>
              </w:rPr>
              <w:t>, to have</w:t>
            </w:r>
            <w:r w:rsidRPr="002D620B">
              <w:rPr>
                <w:rFonts w:ascii="Gill Sans MT" w:eastAsia="Times New Roman" w:hAnsi="Gill Sans MT" w:cs="Times New Roman"/>
                <w:color w:val="000000"/>
                <w:lang w:eastAsia="en-GB"/>
              </w:rPr>
              <w:t xml:space="preserve"> </w:t>
            </w:r>
            <w:r>
              <w:rPr>
                <w:rFonts w:ascii="Gill Sans MT" w:eastAsia="Times New Roman" w:hAnsi="Gill Sans MT" w:cs="Times New Roman"/>
                <w:color w:val="000000"/>
                <w:lang w:eastAsia="en-GB"/>
              </w:rPr>
              <w:t>started</w:t>
            </w:r>
            <w:r w:rsidRPr="002D620B">
              <w:rPr>
                <w:rFonts w:ascii="Gill Sans MT" w:eastAsia="Times New Roman" w:hAnsi="Gill Sans MT" w:cs="Times New Roman"/>
                <w:color w:val="000000"/>
                <w:lang w:eastAsia="en-GB"/>
              </w:rPr>
              <w:t xml:space="preserve"> construction works on site</w:t>
            </w:r>
            <w:r>
              <w:rPr>
                <w:rFonts w:ascii="Gill Sans MT" w:eastAsia="Times New Roman" w:hAnsi="Gill Sans MT" w:cs="Times New Roman"/>
                <w:color w:val="000000"/>
                <w:lang w:eastAsia="en-GB"/>
              </w:rPr>
              <w:t>.</w:t>
            </w:r>
          </w:p>
        </w:tc>
      </w:tr>
      <w:tr w:rsidR="006459D3" w:rsidRPr="004B593A" w:rsidTr="006C6731">
        <w:trPr>
          <w:cantSplit/>
          <w:trHeight w:val="6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A</w:t>
            </w:r>
            <w:r w:rsidRPr="004B593A">
              <w:rPr>
                <w:rFonts w:ascii="Gill Sans MT" w:eastAsia="Times New Roman" w:hAnsi="Gill Sans MT" w:cs="Times New Roman"/>
                <w:color w:val="000000"/>
                <w:lang w:eastAsia="en-GB"/>
              </w:rPr>
              <w:t>rc21 (RSP)</w:t>
            </w:r>
          </w:p>
        </w:tc>
        <w:tc>
          <w:tcPr>
            <w:tcW w:w="2541" w:type="dxa"/>
            <w:shd w:val="clear" w:color="auto" w:fill="auto"/>
            <w:vAlign w:val="center"/>
            <w:hideMark/>
          </w:tcPr>
          <w:p w:rsidR="006459D3" w:rsidRPr="00F87EB5" w:rsidRDefault="006459D3" w:rsidP="00F87EB5">
            <w:pPr>
              <w:spacing w:after="0" w:line="240" w:lineRule="auto"/>
              <w:rPr>
                <w:rFonts w:ascii="Gill Sans MT" w:eastAsia="Times New Roman" w:hAnsi="Gill Sans MT" w:cs="Times New Roman"/>
                <w:color w:val="000000"/>
                <w:lang w:eastAsia="en-GB"/>
              </w:rPr>
            </w:pPr>
            <w:r w:rsidRPr="00F87EB5">
              <w:rPr>
                <w:rFonts w:ascii="Gill Sans MT" w:eastAsia="Times New Roman" w:hAnsi="Gill Sans MT" w:cs="Times New Roman"/>
                <w:color w:val="000000"/>
                <w:lang w:eastAsia="en-GB"/>
              </w:rPr>
              <w:t>2:</w:t>
            </w:r>
            <w:r>
              <w:rPr>
                <w:rFonts w:ascii="Gill Sans MT" w:eastAsia="Times New Roman" w:hAnsi="Gill Sans MT" w:cs="Times New Roman"/>
                <w:color w:val="000000"/>
                <w:lang w:eastAsia="en-GB"/>
              </w:rPr>
              <w:t xml:space="preserve"> </w:t>
            </w:r>
            <w:r w:rsidRPr="00F87EB5">
              <w:rPr>
                <w:rFonts w:ascii="Gill Sans MT" w:eastAsia="Times New Roman" w:hAnsi="Gill Sans MT" w:cs="Times New Roman"/>
                <w:color w:val="000000"/>
                <w:lang w:eastAsia="en-GB"/>
              </w:rPr>
              <w:t xml:space="preserve"> We live and work sustainably – protecting the environment.</w:t>
            </w:r>
          </w:p>
          <w:p w:rsidR="006459D3" w:rsidRPr="004B593A" w:rsidRDefault="006459D3"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2A4D5D">
              <w:rPr>
                <w:rFonts w:ascii="Gill Sans MT" w:eastAsia="Times New Roman" w:hAnsi="Gill Sans MT" w:cs="Times New Roman"/>
                <w:color w:val="000000"/>
                <w:lang w:eastAsia="en-GB"/>
              </w:rPr>
              <w:t>6, 9</w:t>
            </w:r>
            <w:r w:rsidR="004C5480">
              <w:rPr>
                <w:rFonts w:ascii="Gill Sans MT" w:eastAsia="Times New Roman" w:hAnsi="Gill Sans MT" w:cs="Times New Roman"/>
                <w:color w:val="000000"/>
                <w:lang w:eastAsia="en-GB"/>
              </w:rPr>
              <w:t>.</w:t>
            </w:r>
          </w:p>
        </w:tc>
        <w:tc>
          <w:tcPr>
            <w:tcW w:w="3544" w:type="dxa"/>
            <w:shd w:val="clear" w:color="auto" w:fill="auto"/>
            <w:vAlign w:val="center"/>
            <w:hideMark/>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provide a project manager for arc21</w:t>
            </w:r>
            <w:r>
              <w:t xml:space="preserve"> </w:t>
            </w:r>
            <w:r w:rsidRPr="00D94C5C">
              <w:rPr>
                <w:rFonts w:ascii="Gill Sans MT" w:eastAsia="Times New Roman" w:hAnsi="Gill Sans MT" w:cs="Times New Roman"/>
                <w:color w:val="000000"/>
                <w:lang w:eastAsia="en-GB"/>
              </w:rPr>
              <w:t xml:space="preserve">throughout </w:t>
            </w:r>
            <w:r w:rsidRPr="00100B9D">
              <w:rPr>
                <w:rFonts w:ascii="Gill Sans MT" w:eastAsia="Times New Roman" w:hAnsi="Gill Sans MT" w:cs="Times New Roman"/>
                <w:color w:val="000000"/>
                <w:lang w:eastAsia="en-GB"/>
              </w:rPr>
              <w:t>202</w:t>
            </w:r>
            <w:r w:rsidR="004360F9">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7B23AE" w:rsidP="007B23AE">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To have obtained the required </w:t>
            </w:r>
            <w:r w:rsidRPr="007B23AE">
              <w:rPr>
                <w:rFonts w:ascii="Gill Sans MT" w:eastAsia="Times New Roman" w:hAnsi="Gill Sans MT" w:cs="Times New Roman"/>
                <w:color w:val="000000"/>
                <w:lang w:eastAsia="en-GB"/>
              </w:rPr>
              <w:t xml:space="preserve">regulatory consents </w:t>
            </w:r>
            <w:r>
              <w:rPr>
                <w:rFonts w:ascii="Gill Sans MT" w:eastAsia="Times New Roman" w:hAnsi="Gill Sans MT" w:cs="Times New Roman"/>
                <w:color w:val="000000"/>
                <w:lang w:eastAsia="en-GB"/>
              </w:rPr>
              <w:t>by January 2022.</w:t>
            </w:r>
          </w:p>
        </w:tc>
      </w:tr>
      <w:tr w:rsidR="002D620B" w:rsidRPr="004B593A" w:rsidTr="006C6731">
        <w:trPr>
          <w:cantSplit/>
          <w:trHeight w:val="615"/>
          <w:jc w:val="center"/>
        </w:trPr>
        <w:tc>
          <w:tcPr>
            <w:tcW w:w="1540" w:type="dxa"/>
            <w:vMerge/>
            <w:vAlign w:val="center"/>
          </w:tcPr>
          <w:p w:rsidR="002D620B" w:rsidRPr="004B593A" w:rsidRDefault="002D620B"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tcPr>
          <w:p w:rsidR="002D620B" w:rsidRPr="004B593A" w:rsidRDefault="002D620B" w:rsidP="006C673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High Street Support Scheme</w:t>
            </w:r>
          </w:p>
        </w:tc>
        <w:tc>
          <w:tcPr>
            <w:tcW w:w="2541" w:type="dxa"/>
            <w:shd w:val="clear" w:color="auto" w:fill="auto"/>
            <w:vAlign w:val="center"/>
          </w:tcPr>
          <w:p w:rsidR="002A4D5D" w:rsidRDefault="002A4D5D"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2D620B" w:rsidRPr="00FB59F0" w:rsidRDefault="002D620B" w:rsidP="002A4D5D">
            <w:pPr>
              <w:spacing w:after="0" w:line="240" w:lineRule="auto"/>
              <w:rPr>
                <w:rFonts w:ascii="Gill Sans MT" w:eastAsia="Times New Roman" w:hAnsi="Gill Sans MT" w:cs="Times New Roman"/>
                <w:color w:val="000000"/>
                <w:lang w:eastAsia="en-GB"/>
              </w:rPr>
            </w:pPr>
            <w:r w:rsidRPr="002D620B">
              <w:rPr>
                <w:rFonts w:ascii="Gill Sans MT" w:eastAsia="Times New Roman" w:hAnsi="Gill Sans MT" w:cs="Times New Roman"/>
                <w:color w:val="000000"/>
                <w:lang w:eastAsia="en-GB"/>
              </w:rPr>
              <w:t xml:space="preserve">Also: 3, 4, </w:t>
            </w:r>
            <w:r w:rsidR="002A4D5D">
              <w:rPr>
                <w:rFonts w:ascii="Gill Sans MT" w:eastAsia="Times New Roman" w:hAnsi="Gill Sans MT" w:cs="Times New Roman"/>
                <w:color w:val="000000"/>
                <w:lang w:eastAsia="en-GB"/>
              </w:rPr>
              <w:t>9</w:t>
            </w:r>
          </w:p>
        </w:tc>
        <w:tc>
          <w:tcPr>
            <w:tcW w:w="3544" w:type="dxa"/>
            <w:shd w:val="clear" w:color="auto" w:fill="auto"/>
            <w:vAlign w:val="center"/>
          </w:tcPr>
          <w:p w:rsidR="002D620B" w:rsidRPr="004B593A" w:rsidRDefault="002D620B" w:rsidP="004360F9">
            <w:pPr>
              <w:spacing w:after="0" w:line="240" w:lineRule="auto"/>
              <w:rPr>
                <w:rFonts w:ascii="Gill Sans MT" w:eastAsia="Times New Roman" w:hAnsi="Gill Sans MT" w:cs="Times New Roman"/>
                <w:color w:val="000000"/>
                <w:lang w:eastAsia="en-GB"/>
              </w:rPr>
            </w:pPr>
            <w:r w:rsidRPr="002D620B">
              <w:rPr>
                <w:rFonts w:ascii="Gill Sans MT" w:eastAsia="Times New Roman" w:hAnsi="Gill Sans MT" w:cs="Times New Roman"/>
                <w:color w:val="000000"/>
                <w:lang w:eastAsia="en-GB"/>
              </w:rPr>
              <w:t xml:space="preserve">SIB will provide a project </w:t>
            </w:r>
            <w:r>
              <w:rPr>
                <w:rFonts w:ascii="Gill Sans MT" w:eastAsia="Times New Roman" w:hAnsi="Gill Sans MT" w:cs="Times New Roman"/>
                <w:color w:val="000000"/>
                <w:lang w:eastAsia="en-GB"/>
              </w:rPr>
              <w:t xml:space="preserve">director, project </w:t>
            </w:r>
            <w:r w:rsidRPr="002D620B">
              <w:rPr>
                <w:rFonts w:ascii="Gill Sans MT" w:eastAsia="Times New Roman" w:hAnsi="Gill Sans MT" w:cs="Times New Roman"/>
                <w:color w:val="000000"/>
                <w:lang w:eastAsia="en-GB"/>
              </w:rPr>
              <w:t>manager</w:t>
            </w:r>
            <w:r>
              <w:rPr>
                <w:rFonts w:ascii="Gill Sans MT" w:eastAsia="Times New Roman" w:hAnsi="Gill Sans MT" w:cs="Times New Roman"/>
                <w:color w:val="000000"/>
                <w:lang w:eastAsia="en-GB"/>
              </w:rPr>
              <w:t>, technical and financial advisers to the scheme.</w:t>
            </w:r>
          </w:p>
        </w:tc>
        <w:tc>
          <w:tcPr>
            <w:tcW w:w="3969" w:type="dxa"/>
            <w:shd w:val="clear" w:color="auto" w:fill="auto"/>
            <w:vAlign w:val="center"/>
          </w:tcPr>
          <w:p w:rsidR="002D620B" w:rsidRPr="002D620B" w:rsidRDefault="002D620B" w:rsidP="002D620B">
            <w:pPr>
              <w:spacing w:after="0" w:line="240" w:lineRule="auto"/>
              <w:rPr>
                <w:rFonts w:ascii="Gill Sans MT" w:eastAsia="Times New Roman" w:hAnsi="Gill Sans MT" w:cs="Times New Roman"/>
                <w:color w:val="000000"/>
                <w:lang w:eastAsia="en-GB"/>
              </w:rPr>
            </w:pPr>
            <w:r w:rsidRPr="002D620B">
              <w:rPr>
                <w:rFonts w:ascii="Gill Sans MT" w:eastAsia="Times New Roman" w:hAnsi="Gill Sans MT" w:cs="Times New Roman"/>
                <w:color w:val="000000"/>
                <w:lang w:eastAsia="en-GB"/>
              </w:rPr>
              <w:t>By July 2021</w:t>
            </w:r>
            <w:r>
              <w:rPr>
                <w:rFonts w:ascii="Gill Sans MT" w:eastAsia="Times New Roman" w:hAnsi="Gill Sans MT" w:cs="Times New Roman"/>
                <w:color w:val="000000"/>
                <w:lang w:eastAsia="en-GB"/>
              </w:rPr>
              <w:t>,</w:t>
            </w:r>
            <w:r w:rsidRPr="002D620B">
              <w:rPr>
                <w:rFonts w:ascii="Gill Sans MT" w:eastAsia="Times New Roman" w:hAnsi="Gill Sans MT" w:cs="Times New Roman"/>
                <w:color w:val="000000"/>
                <w:lang w:eastAsia="en-GB"/>
              </w:rPr>
              <w:t xml:space="preserve"> to have delivered DfE’s High Street Support Scheme</w:t>
            </w:r>
            <w:r>
              <w:rPr>
                <w:rFonts w:ascii="Gill Sans MT" w:eastAsia="Times New Roman" w:hAnsi="Gill Sans MT" w:cs="Times New Roman"/>
                <w:color w:val="000000"/>
                <w:lang w:eastAsia="en-GB"/>
              </w:rPr>
              <w:t>.</w:t>
            </w:r>
          </w:p>
        </w:tc>
      </w:tr>
      <w:tr w:rsidR="006459D3" w:rsidRPr="004B593A" w:rsidTr="006C6731">
        <w:trPr>
          <w:cantSplit/>
          <w:trHeight w:val="6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Default="006459D3" w:rsidP="006C673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 xml:space="preserve">Ultrafast Broadband </w:t>
            </w:r>
            <w:r>
              <w:rPr>
                <w:rFonts w:ascii="Gill Sans MT" w:eastAsia="Times New Roman" w:hAnsi="Gill Sans MT" w:cs="Times New Roman"/>
                <w:color w:val="000000"/>
                <w:lang w:eastAsia="en-GB"/>
              </w:rPr>
              <w:t>- Project Stratum</w:t>
            </w:r>
          </w:p>
          <w:p w:rsidR="006459D3" w:rsidRPr="004B593A" w:rsidRDefault="006459D3"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(RSP)</w:t>
            </w:r>
          </w:p>
        </w:tc>
        <w:tc>
          <w:tcPr>
            <w:tcW w:w="2541" w:type="dxa"/>
            <w:shd w:val="clear" w:color="auto" w:fill="auto"/>
            <w:vAlign w:val="center"/>
            <w:hideMark/>
          </w:tcPr>
          <w:p w:rsidR="002A4D5D" w:rsidRDefault="002A4D5D"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6459D3" w:rsidRPr="004B593A" w:rsidRDefault="006459D3"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Also: 1</w:t>
            </w:r>
            <w:r w:rsidR="002A4D5D">
              <w:rPr>
                <w:rFonts w:ascii="Gill Sans MT" w:eastAsia="Times New Roman" w:hAnsi="Gill Sans MT" w:cs="Times New Roman"/>
                <w:color w:val="000000"/>
                <w:lang w:eastAsia="en-GB"/>
              </w:rPr>
              <w:t>, 2 3, 5, 9.</w:t>
            </w:r>
          </w:p>
        </w:tc>
        <w:tc>
          <w:tcPr>
            <w:tcW w:w="3544" w:type="dxa"/>
            <w:shd w:val="clear" w:color="auto" w:fill="auto"/>
            <w:vAlign w:val="center"/>
            <w:hideMark/>
          </w:tcPr>
          <w:p w:rsidR="006459D3" w:rsidRPr="004B593A" w:rsidRDefault="006459D3" w:rsidP="004360F9">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 xml:space="preserve">SIB will provide a project manager for </w:t>
            </w:r>
            <w:r>
              <w:rPr>
                <w:rFonts w:ascii="Gill Sans MT" w:eastAsia="Times New Roman" w:hAnsi="Gill Sans MT" w:cs="Times New Roman"/>
                <w:color w:val="000000"/>
                <w:lang w:eastAsia="en-GB"/>
              </w:rPr>
              <w:t xml:space="preserve">Project Stratum </w:t>
            </w:r>
            <w:r w:rsidRPr="00D94C5C">
              <w:rPr>
                <w:rFonts w:ascii="Gill Sans MT" w:eastAsia="Times New Roman" w:hAnsi="Gill Sans MT" w:cs="Times New Roman"/>
                <w:color w:val="000000"/>
                <w:lang w:eastAsia="en-GB"/>
              </w:rPr>
              <w:t xml:space="preserve">throughout </w:t>
            </w:r>
            <w:r w:rsidRPr="00100B9D">
              <w:rPr>
                <w:rFonts w:ascii="Gill Sans MT" w:eastAsia="Times New Roman" w:hAnsi="Gill Sans MT" w:cs="Times New Roman"/>
                <w:color w:val="000000"/>
                <w:lang w:eastAsia="en-GB"/>
              </w:rPr>
              <w:t>202</w:t>
            </w:r>
            <w:r w:rsidR="004360F9">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4360F9">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2D620B" w:rsidP="002D620B">
            <w:pPr>
              <w:spacing w:after="0" w:line="240" w:lineRule="auto"/>
              <w:rPr>
                <w:rFonts w:ascii="Gill Sans MT" w:eastAsia="Times New Roman" w:hAnsi="Gill Sans MT" w:cs="Times New Roman"/>
                <w:color w:val="000000"/>
                <w:lang w:eastAsia="en-GB"/>
              </w:rPr>
            </w:pPr>
            <w:r w:rsidRPr="002D620B">
              <w:rPr>
                <w:rFonts w:ascii="Gill Sans MT" w:eastAsia="Times New Roman" w:hAnsi="Gill Sans MT" w:cs="Times New Roman"/>
                <w:color w:val="000000"/>
                <w:lang w:eastAsia="en-GB"/>
              </w:rPr>
              <w:t>By October 202</w:t>
            </w:r>
            <w:r>
              <w:rPr>
                <w:rFonts w:ascii="Gill Sans MT" w:eastAsia="Times New Roman" w:hAnsi="Gill Sans MT" w:cs="Times New Roman"/>
                <w:color w:val="000000"/>
                <w:lang w:eastAsia="en-GB"/>
              </w:rPr>
              <w:t>.</w:t>
            </w:r>
            <w:r w:rsidRPr="002D620B">
              <w:rPr>
                <w:rFonts w:ascii="Gill Sans MT" w:eastAsia="Times New Roman" w:hAnsi="Gill Sans MT" w:cs="Times New Roman"/>
                <w:color w:val="000000"/>
                <w:lang w:eastAsia="en-GB"/>
              </w:rPr>
              <w:t>1 to have completed Phase 2 of deployment</w:t>
            </w:r>
            <w:r>
              <w:rPr>
                <w:rFonts w:ascii="Gill Sans MT" w:eastAsia="Times New Roman" w:hAnsi="Gill Sans MT" w:cs="Times New Roman"/>
                <w:color w:val="000000"/>
                <w:lang w:eastAsia="en-GB"/>
              </w:rPr>
              <w:t>.</w:t>
            </w:r>
          </w:p>
        </w:tc>
      </w:tr>
      <w:tr w:rsidR="006459D3" w:rsidRPr="004B593A" w:rsidTr="006C6731">
        <w:trPr>
          <w:cantSplit/>
          <w:trHeight w:val="9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6C673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Tackling Paramilitarism (C</w:t>
            </w:r>
            <w:r w:rsidRPr="004B593A">
              <w:rPr>
                <w:rFonts w:ascii="Gill Sans MT" w:eastAsia="Times New Roman" w:hAnsi="Gill Sans MT" w:cs="Times New Roman"/>
                <w:color w:val="000000"/>
                <w:lang w:eastAsia="en-GB"/>
              </w:rPr>
              <w:t>)</w:t>
            </w:r>
          </w:p>
        </w:tc>
        <w:tc>
          <w:tcPr>
            <w:tcW w:w="2541" w:type="dxa"/>
            <w:shd w:val="clear" w:color="auto" w:fill="auto"/>
            <w:vAlign w:val="center"/>
            <w:hideMark/>
          </w:tcPr>
          <w:p w:rsidR="006459D3" w:rsidRDefault="006459D3" w:rsidP="00FB59F0">
            <w:pPr>
              <w:spacing w:after="0" w:line="240" w:lineRule="auto"/>
              <w:rPr>
                <w:rFonts w:ascii="Gill Sans MT" w:eastAsia="Times New Roman" w:hAnsi="Gill Sans MT" w:cs="Times New Roman"/>
                <w:color w:val="000000"/>
                <w:lang w:eastAsia="en-GB"/>
              </w:rPr>
            </w:pPr>
            <w:r w:rsidRPr="00FB59F0">
              <w:rPr>
                <w:rFonts w:ascii="Gill Sans MT" w:eastAsia="Times New Roman" w:hAnsi="Gill Sans MT" w:cs="Times New Roman"/>
                <w:color w:val="000000"/>
                <w:lang w:eastAsia="en-GB"/>
              </w:rPr>
              <w:t xml:space="preserve">7: </w:t>
            </w:r>
            <w:r>
              <w:rPr>
                <w:rFonts w:ascii="Gill Sans MT" w:eastAsia="Times New Roman" w:hAnsi="Gill Sans MT" w:cs="Times New Roman"/>
                <w:color w:val="000000"/>
                <w:lang w:eastAsia="en-GB"/>
              </w:rPr>
              <w:t xml:space="preserve"> </w:t>
            </w:r>
            <w:r w:rsidR="002A4D5D">
              <w:rPr>
                <w:rFonts w:ascii="Gill Sans MT" w:eastAsia="Times New Roman" w:hAnsi="Gill Sans MT" w:cs="Times New Roman"/>
                <w:color w:val="000000"/>
                <w:lang w:eastAsia="en-GB"/>
              </w:rPr>
              <w:t>Everyone feels safe -</w:t>
            </w:r>
            <w:r w:rsidRPr="00FB59F0">
              <w:rPr>
                <w:rFonts w:ascii="Gill Sans MT" w:eastAsia="Times New Roman" w:hAnsi="Gill Sans MT" w:cs="Times New Roman"/>
                <w:color w:val="000000"/>
                <w:lang w:eastAsia="en-GB"/>
              </w:rPr>
              <w:t xml:space="preserve"> we respect the law, and each other.</w:t>
            </w:r>
          </w:p>
          <w:p w:rsidR="006459D3" w:rsidRPr="004B593A" w:rsidRDefault="006459D3"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2A4D5D">
              <w:rPr>
                <w:rFonts w:ascii="Gill Sans MT" w:eastAsia="Times New Roman" w:hAnsi="Gill Sans MT" w:cs="Times New Roman"/>
                <w:color w:val="000000"/>
                <w:lang w:eastAsia="en-GB"/>
              </w:rPr>
              <w:t>1, 3, 4, 5, 8, 9</w:t>
            </w:r>
            <w:r w:rsidR="004C5480">
              <w:rPr>
                <w:rFonts w:ascii="Gill Sans MT" w:eastAsia="Times New Roman" w:hAnsi="Gill Sans MT" w:cs="Times New Roman"/>
                <w:color w:val="000000"/>
                <w:lang w:eastAsia="en-GB"/>
              </w:rPr>
              <w:t>.</w:t>
            </w:r>
          </w:p>
        </w:tc>
        <w:tc>
          <w:tcPr>
            <w:tcW w:w="3544" w:type="dxa"/>
            <w:shd w:val="clear" w:color="auto" w:fill="auto"/>
            <w:vAlign w:val="center"/>
            <w:hideMark/>
          </w:tcPr>
          <w:p w:rsidR="006459D3" w:rsidRPr="004B593A" w:rsidRDefault="006459D3" w:rsidP="00D20A6D">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 xml:space="preserve">SIB will provide </w:t>
            </w:r>
            <w:r>
              <w:rPr>
                <w:rFonts w:ascii="Gill Sans MT" w:eastAsia="Times New Roman" w:hAnsi="Gill Sans MT" w:cs="Times New Roman"/>
                <w:color w:val="000000"/>
                <w:lang w:eastAsia="en-GB"/>
              </w:rPr>
              <w:t>research support to</w:t>
            </w:r>
            <w:r w:rsidRPr="004B593A">
              <w:rPr>
                <w:rFonts w:ascii="Gill Sans MT" w:eastAsia="Times New Roman" w:hAnsi="Gill Sans MT" w:cs="Times New Roman"/>
                <w:color w:val="000000"/>
                <w:lang w:eastAsia="en-GB"/>
              </w:rPr>
              <w:t xml:space="preserve"> the tackling Paramilitarism Programme</w:t>
            </w:r>
            <w:r>
              <w:t xml:space="preserve"> </w:t>
            </w:r>
            <w:r w:rsidRPr="00D94C5C">
              <w:rPr>
                <w:rFonts w:ascii="Gill Sans MT" w:eastAsia="Times New Roman" w:hAnsi="Gill Sans MT" w:cs="Times New Roman"/>
                <w:color w:val="000000"/>
                <w:lang w:eastAsia="en-GB"/>
              </w:rPr>
              <w:t xml:space="preserve">throughout </w:t>
            </w:r>
            <w:r w:rsidRPr="00100B9D">
              <w:rPr>
                <w:rFonts w:ascii="Gill Sans MT" w:eastAsia="Times New Roman" w:hAnsi="Gill Sans MT" w:cs="Times New Roman"/>
                <w:color w:val="000000"/>
                <w:lang w:eastAsia="en-GB"/>
              </w:rPr>
              <w:t>202</w:t>
            </w:r>
            <w:r w:rsidR="00D20A6D">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D20A6D">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1B44DF" w:rsidRPr="001B44DF" w:rsidRDefault="001B44DF" w:rsidP="001B44DF">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 xml:space="preserve">Throughout 2021-22, to deliver Phase Two of the programme (Outcome: ‘Safer communities, resilient to paramilitarism, criminality and coercive control’) in line with the programme plan.  </w:t>
            </w:r>
          </w:p>
          <w:p w:rsidR="001B44DF" w:rsidRPr="001B44DF" w:rsidRDefault="001B44DF" w:rsidP="001B44DF">
            <w:pPr>
              <w:spacing w:after="0" w:line="240" w:lineRule="auto"/>
              <w:rPr>
                <w:rFonts w:ascii="Gill Sans MT" w:eastAsia="Times New Roman" w:hAnsi="Gill Sans MT" w:cs="Times New Roman"/>
                <w:color w:val="000000"/>
                <w:lang w:eastAsia="en-GB"/>
              </w:rPr>
            </w:pPr>
          </w:p>
          <w:p w:rsidR="006459D3" w:rsidRPr="004B593A" w:rsidRDefault="001B44DF" w:rsidP="001B44DF">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 xml:space="preserve">By October 2021, to have collated and analysed data that enables the adoption of a new approach to place-based working in areas of greatest need.  </w:t>
            </w:r>
          </w:p>
        </w:tc>
      </w:tr>
      <w:tr w:rsidR="006459D3" w:rsidRPr="004B593A" w:rsidTr="006C6731">
        <w:trPr>
          <w:cantSplit/>
          <w:trHeight w:val="915"/>
          <w:jc w:val="center"/>
        </w:trPr>
        <w:tc>
          <w:tcPr>
            <w:tcW w:w="1540" w:type="dxa"/>
            <w:vMerge/>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Public Sector Shared Network (RSP)</w:t>
            </w:r>
          </w:p>
        </w:tc>
        <w:tc>
          <w:tcPr>
            <w:tcW w:w="2541" w:type="dxa"/>
            <w:shd w:val="clear" w:color="auto" w:fill="auto"/>
            <w:vAlign w:val="center"/>
            <w:hideMark/>
          </w:tcPr>
          <w:p w:rsidR="002A4D5D" w:rsidRDefault="002A4D5D"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6459D3" w:rsidRPr="004B593A" w:rsidRDefault="006459D3" w:rsidP="00FB59F0">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Pr="004B593A">
              <w:rPr>
                <w:rFonts w:ascii="Gill Sans MT" w:eastAsia="Times New Roman" w:hAnsi="Gill Sans MT" w:cs="Times New Roman"/>
                <w:color w:val="000000"/>
                <w:lang w:eastAsia="en-GB"/>
              </w:rPr>
              <w:t>1, 2, 5, 6, 10, 12</w:t>
            </w:r>
            <w:r w:rsidR="004C5480">
              <w:rPr>
                <w:rFonts w:ascii="Gill Sans MT" w:eastAsia="Times New Roman" w:hAnsi="Gill Sans MT" w:cs="Times New Roman"/>
                <w:color w:val="000000"/>
                <w:lang w:eastAsia="en-GB"/>
              </w:rPr>
              <w:t>.</w:t>
            </w:r>
          </w:p>
        </w:tc>
        <w:tc>
          <w:tcPr>
            <w:tcW w:w="3544" w:type="dxa"/>
            <w:shd w:val="clear" w:color="auto" w:fill="auto"/>
            <w:vAlign w:val="center"/>
            <w:hideMark/>
          </w:tcPr>
          <w:p w:rsidR="006459D3" w:rsidRPr="004B593A" w:rsidRDefault="006459D3" w:rsidP="00D20A6D">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provide a project director for the PSSN Project</w:t>
            </w:r>
            <w:r>
              <w:t xml:space="preserve"> </w:t>
            </w:r>
            <w:r w:rsidRPr="00D94C5C">
              <w:rPr>
                <w:rFonts w:ascii="Gill Sans MT" w:eastAsia="Times New Roman" w:hAnsi="Gill Sans MT" w:cs="Times New Roman"/>
                <w:color w:val="000000"/>
                <w:lang w:eastAsia="en-GB"/>
              </w:rPr>
              <w:t xml:space="preserve">throughout </w:t>
            </w:r>
            <w:r w:rsidRPr="00100B9D">
              <w:rPr>
                <w:rFonts w:ascii="Gill Sans MT" w:eastAsia="Times New Roman" w:hAnsi="Gill Sans MT" w:cs="Times New Roman"/>
                <w:color w:val="000000"/>
                <w:lang w:eastAsia="en-GB"/>
              </w:rPr>
              <w:t>202</w:t>
            </w:r>
            <w:r w:rsidR="00D20A6D">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sidR="00D20A6D">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tcPr>
          <w:p w:rsidR="006459D3" w:rsidRPr="004B593A" w:rsidRDefault="00DF65FC" w:rsidP="00DF65FC">
            <w:pPr>
              <w:spacing w:after="0" w:line="240" w:lineRule="auto"/>
              <w:rPr>
                <w:rFonts w:ascii="Gill Sans MT" w:eastAsia="Times New Roman" w:hAnsi="Gill Sans MT" w:cs="Times New Roman"/>
                <w:color w:val="000000"/>
                <w:lang w:eastAsia="en-GB"/>
              </w:rPr>
            </w:pPr>
            <w:r w:rsidRPr="00DF65FC">
              <w:rPr>
                <w:rFonts w:ascii="Gill Sans MT" w:eastAsia="Times New Roman" w:hAnsi="Gill Sans MT" w:cs="Times New Roman"/>
                <w:color w:val="000000"/>
                <w:lang w:eastAsia="en-GB"/>
              </w:rPr>
              <w:t>By March 2022 to have completed High Speed Network Provision to 700 Schools</w:t>
            </w:r>
          </w:p>
        </w:tc>
      </w:tr>
      <w:tr w:rsidR="006459D3" w:rsidRPr="004B593A" w:rsidTr="00DF62F8">
        <w:trPr>
          <w:cantSplit/>
          <w:trHeight w:val="1215"/>
          <w:jc w:val="center"/>
        </w:trPr>
        <w:tc>
          <w:tcPr>
            <w:tcW w:w="1540" w:type="dxa"/>
            <w:vMerge/>
            <w:tcBorders>
              <w:bottom w:val="nil"/>
            </w:tcBorders>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Support to DCSDC (RSP)</w:t>
            </w:r>
          </w:p>
        </w:tc>
        <w:tc>
          <w:tcPr>
            <w:tcW w:w="2541" w:type="dxa"/>
            <w:shd w:val="clear" w:color="auto" w:fill="auto"/>
            <w:vAlign w:val="center"/>
            <w:hideMark/>
          </w:tcPr>
          <w:p w:rsidR="002A4D5D" w:rsidRDefault="002A4D5D"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6459D3" w:rsidRPr="004B593A" w:rsidRDefault="006459D3"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2A4D5D">
              <w:rPr>
                <w:rFonts w:ascii="Gill Sans MT" w:eastAsia="Times New Roman" w:hAnsi="Gill Sans MT" w:cs="Times New Roman"/>
                <w:color w:val="000000"/>
                <w:lang w:eastAsia="en-GB"/>
              </w:rPr>
              <w:t>9.</w:t>
            </w:r>
          </w:p>
        </w:tc>
        <w:tc>
          <w:tcPr>
            <w:tcW w:w="3544" w:type="dxa"/>
            <w:shd w:val="clear" w:color="auto" w:fill="auto"/>
            <w:vAlign w:val="center"/>
            <w:hideMark/>
          </w:tcPr>
          <w:p w:rsidR="006459D3" w:rsidRPr="004B593A" w:rsidRDefault="006459D3" w:rsidP="00A12411">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SIB will provide a strategic adviser to support the DCSDC </w:t>
            </w:r>
            <w:r w:rsidRPr="00DF62F8">
              <w:rPr>
                <w:rFonts w:ascii="Gill Sans MT" w:eastAsia="Times New Roman" w:hAnsi="Gill Sans MT" w:cs="Times New Roman"/>
                <w:color w:val="000000"/>
                <w:lang w:eastAsia="en-GB"/>
              </w:rPr>
              <w:t>Central Riverfront Regeneration</w:t>
            </w:r>
            <w:r>
              <w:rPr>
                <w:rFonts w:ascii="Gill Sans MT" w:eastAsia="Times New Roman" w:hAnsi="Gill Sans MT" w:cs="Times New Roman"/>
                <w:color w:val="000000"/>
                <w:lang w:eastAsia="en-GB"/>
              </w:rPr>
              <w:t xml:space="preserve"> Programme</w:t>
            </w:r>
          </w:p>
        </w:tc>
        <w:tc>
          <w:tcPr>
            <w:tcW w:w="3969" w:type="dxa"/>
            <w:shd w:val="clear" w:color="auto" w:fill="auto"/>
            <w:vAlign w:val="center"/>
          </w:tcPr>
          <w:p w:rsidR="006459D3" w:rsidRPr="004B593A" w:rsidRDefault="007064AC" w:rsidP="00A12411">
            <w:pPr>
              <w:spacing w:after="0" w:line="240" w:lineRule="auto"/>
              <w:rPr>
                <w:rFonts w:ascii="Gill Sans MT" w:eastAsia="Times New Roman" w:hAnsi="Gill Sans MT" w:cs="Times New Roman"/>
                <w:color w:val="000000"/>
                <w:lang w:eastAsia="en-GB"/>
              </w:rPr>
            </w:pPr>
            <w:r w:rsidRPr="007064AC">
              <w:rPr>
                <w:rFonts w:ascii="Gill Sans MT" w:eastAsia="Times New Roman" w:hAnsi="Gill Sans MT" w:cs="Times New Roman"/>
                <w:color w:val="000000"/>
                <w:lang w:eastAsia="en-GB"/>
              </w:rPr>
              <w:t>By October 2021 to have appointed an ICT to deliver the Development Framework for the Central Riverfront as well as the extended team to complete the Central Riverfront OBC.</w:t>
            </w:r>
          </w:p>
        </w:tc>
      </w:tr>
      <w:tr w:rsidR="00CE3F9B" w:rsidRPr="004B593A" w:rsidTr="00DF62F8">
        <w:trPr>
          <w:cantSplit/>
          <w:trHeight w:val="1215"/>
          <w:jc w:val="center"/>
        </w:trPr>
        <w:tc>
          <w:tcPr>
            <w:tcW w:w="1540" w:type="dxa"/>
            <w:tcBorders>
              <w:top w:val="nil"/>
            </w:tcBorders>
            <w:shd w:val="clear" w:color="auto" w:fill="auto"/>
            <w:vAlign w:val="center"/>
          </w:tcPr>
          <w:p w:rsidR="00CE3F9B" w:rsidRPr="004B593A" w:rsidRDefault="00CE3F9B" w:rsidP="00CE3F9B">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St</w:t>
            </w:r>
            <w:r>
              <w:rPr>
                <w:rFonts w:ascii="Gill Sans MT" w:eastAsia="Times New Roman" w:hAnsi="Gill Sans MT" w:cs="Times New Roman"/>
                <w:color w:val="000000"/>
                <w:lang w:eastAsia="en-GB"/>
              </w:rPr>
              <w:t xml:space="preserve">rategic Support Unit </w:t>
            </w:r>
          </w:p>
        </w:tc>
        <w:tc>
          <w:tcPr>
            <w:tcW w:w="1589" w:type="dxa"/>
            <w:shd w:val="clear" w:color="auto" w:fill="auto"/>
            <w:vAlign w:val="center"/>
          </w:tcPr>
          <w:p w:rsidR="00CE3F9B" w:rsidRDefault="00CE3F9B"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As per requirements.</w:t>
            </w:r>
            <w:r>
              <w:rPr>
                <w:rFonts w:ascii="Gill Sans MT" w:eastAsia="Times New Roman" w:hAnsi="Gill Sans MT" w:cs="Times New Roman"/>
                <w:color w:val="000000"/>
                <w:lang w:eastAsia="en-GB"/>
              </w:rPr>
              <w:t xml:space="preserve"> (C</w:t>
            </w:r>
            <w:r w:rsidRPr="004B593A">
              <w:rPr>
                <w:rFonts w:ascii="Gill Sans MT" w:eastAsia="Times New Roman" w:hAnsi="Gill Sans MT" w:cs="Times New Roman"/>
                <w:color w:val="000000"/>
                <w:lang w:eastAsia="en-GB"/>
              </w:rPr>
              <w:t>)</w:t>
            </w:r>
          </w:p>
        </w:tc>
        <w:tc>
          <w:tcPr>
            <w:tcW w:w="2541" w:type="dxa"/>
            <w:shd w:val="clear" w:color="auto" w:fill="auto"/>
            <w:vAlign w:val="center"/>
          </w:tcPr>
          <w:p w:rsidR="00CE3F9B" w:rsidRPr="004B593A" w:rsidRDefault="00CE3F9B" w:rsidP="00CE3F9B">
            <w:pPr>
              <w:spacing w:after="0" w:line="240" w:lineRule="auto"/>
              <w:rPr>
                <w:rFonts w:ascii="Gill Sans MT" w:eastAsia="Times New Roman" w:hAnsi="Gill Sans MT" w:cs="Times New Roman"/>
                <w:color w:val="000000"/>
                <w:lang w:eastAsia="en-GB"/>
              </w:rPr>
            </w:pPr>
            <w:r w:rsidRPr="00CE3F9B">
              <w:rPr>
                <w:rFonts w:ascii="Gill Sans MT" w:eastAsia="Times New Roman" w:hAnsi="Gill Sans MT" w:cs="Times New Roman"/>
                <w:color w:val="000000"/>
                <w:lang w:eastAsia="en-GB"/>
              </w:rPr>
              <w:t>As per requirements.</w:t>
            </w:r>
          </w:p>
        </w:tc>
        <w:tc>
          <w:tcPr>
            <w:tcW w:w="3544" w:type="dxa"/>
            <w:shd w:val="clear" w:color="auto" w:fill="auto"/>
            <w:vAlign w:val="center"/>
          </w:tcPr>
          <w:p w:rsidR="00CE3F9B" w:rsidRPr="004B593A" w:rsidRDefault="00CE3F9B" w:rsidP="00BC2D9A">
            <w:pPr>
              <w:spacing w:after="0" w:line="240" w:lineRule="auto"/>
              <w:rPr>
                <w:rFonts w:ascii="Gill Sans MT" w:eastAsia="Times New Roman" w:hAnsi="Gill Sans MT" w:cs="Times New Roman"/>
                <w:color w:val="000000"/>
                <w:lang w:eastAsia="en-GB"/>
              </w:rPr>
            </w:pPr>
            <w:r w:rsidRPr="00CE3F9B">
              <w:rPr>
                <w:rFonts w:ascii="Gill Sans MT" w:eastAsia="Times New Roman" w:hAnsi="Gill Sans MT" w:cs="Times New Roman"/>
                <w:color w:val="000000"/>
                <w:lang w:eastAsia="en-GB"/>
              </w:rPr>
              <w:t>SIB will, on an ongoing basis, maintain a Strategic Support Unit capable of meeting the requirements of its partners.</w:t>
            </w:r>
          </w:p>
        </w:tc>
        <w:tc>
          <w:tcPr>
            <w:tcW w:w="3969" w:type="dxa"/>
            <w:shd w:val="clear" w:color="auto" w:fill="auto"/>
            <w:vAlign w:val="center"/>
          </w:tcPr>
          <w:p w:rsidR="00CE3F9B" w:rsidRPr="004B593A" w:rsidRDefault="001B44DF"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N/A</w:t>
            </w:r>
          </w:p>
        </w:tc>
      </w:tr>
      <w:tr w:rsidR="00BC2D9A" w:rsidRPr="004B593A" w:rsidTr="00DF62F8">
        <w:trPr>
          <w:cantSplit/>
          <w:trHeight w:val="1215"/>
          <w:jc w:val="center"/>
        </w:trPr>
        <w:tc>
          <w:tcPr>
            <w:tcW w:w="1540" w:type="dxa"/>
            <w:tcBorders>
              <w:top w:val="nil"/>
            </w:tcBorders>
            <w:shd w:val="clear" w:color="auto" w:fill="auto"/>
            <w:vAlign w:val="center"/>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lastRenderedPageBreak/>
              <w:t>Data Analytics</w:t>
            </w:r>
          </w:p>
        </w:tc>
        <w:tc>
          <w:tcPr>
            <w:tcW w:w="1589" w:type="dxa"/>
            <w:shd w:val="clear" w:color="auto" w:fill="auto"/>
            <w:vAlign w:val="center"/>
          </w:tcPr>
          <w:p w:rsidR="00BC2D9A" w:rsidRDefault="00BC2D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DARE Team (E</w:t>
            </w:r>
            <w:r w:rsidRPr="004B593A">
              <w:rPr>
                <w:rFonts w:ascii="Gill Sans MT" w:eastAsia="Times New Roman" w:hAnsi="Gill Sans MT" w:cs="Times New Roman"/>
                <w:color w:val="000000"/>
                <w:lang w:eastAsia="en-GB"/>
              </w:rPr>
              <w:t>)</w:t>
            </w:r>
            <w:r w:rsidRPr="004B593A">
              <w:rPr>
                <w:rFonts w:ascii="Gill Sans MT" w:eastAsia="Times New Roman" w:hAnsi="Gill Sans MT" w:cs="Times New Roman"/>
                <w:color w:val="000000"/>
                <w:lang w:eastAsia="en-GB"/>
              </w:rPr>
              <w:br/>
              <w:t>(Data Analytics, Research and Exploitation)</w:t>
            </w:r>
          </w:p>
        </w:tc>
        <w:tc>
          <w:tcPr>
            <w:tcW w:w="2541" w:type="dxa"/>
            <w:shd w:val="clear" w:color="auto" w:fill="auto"/>
            <w:vAlign w:val="center"/>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As per requirements.</w:t>
            </w:r>
          </w:p>
        </w:tc>
        <w:tc>
          <w:tcPr>
            <w:tcW w:w="3544" w:type="dxa"/>
            <w:shd w:val="clear" w:color="auto" w:fill="auto"/>
            <w:vAlign w:val="center"/>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w:t>
            </w:r>
            <w:r w:rsidRPr="00D94C5C">
              <w:rPr>
                <w:rFonts w:ascii="Gill Sans MT" w:eastAsia="Times New Roman" w:hAnsi="Gill Sans MT" w:cs="Times New Roman"/>
                <w:color w:val="000000"/>
                <w:lang w:eastAsia="en-GB"/>
              </w:rPr>
              <w:t xml:space="preserve">, on an ongoing basis, </w:t>
            </w:r>
            <w:r w:rsidRPr="004B593A">
              <w:rPr>
                <w:rFonts w:ascii="Gill Sans MT" w:eastAsia="Times New Roman" w:hAnsi="Gill Sans MT" w:cs="Times New Roman"/>
                <w:color w:val="000000"/>
                <w:lang w:eastAsia="en-GB"/>
              </w:rPr>
              <w:t>maintain a Data Analytics team capable of meeting the requirements of its partners.</w:t>
            </w:r>
          </w:p>
        </w:tc>
        <w:tc>
          <w:tcPr>
            <w:tcW w:w="3969" w:type="dxa"/>
            <w:shd w:val="clear" w:color="auto" w:fill="auto"/>
            <w:vAlign w:val="center"/>
          </w:tcPr>
          <w:p w:rsidR="00BC2D9A" w:rsidRPr="004B593A" w:rsidRDefault="001B44DF" w:rsidP="00BC2D9A">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N/A</w:t>
            </w:r>
          </w:p>
        </w:tc>
      </w:tr>
      <w:tr w:rsidR="00BC2D9A" w:rsidRPr="004B593A" w:rsidTr="00BC2D9A">
        <w:trPr>
          <w:cantSplit/>
          <w:trHeight w:val="1215"/>
          <w:jc w:val="center"/>
        </w:trPr>
        <w:tc>
          <w:tcPr>
            <w:tcW w:w="1540" w:type="dxa"/>
            <w:shd w:val="clear" w:color="auto" w:fill="auto"/>
            <w:vAlign w:val="center"/>
          </w:tcPr>
          <w:p w:rsidR="00BC2D9A" w:rsidRPr="004B593A" w:rsidRDefault="00BC2D9A" w:rsidP="00BC2D9A">
            <w:pPr>
              <w:spacing w:before="0"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Asset Management</w:t>
            </w:r>
          </w:p>
        </w:tc>
        <w:tc>
          <w:tcPr>
            <w:tcW w:w="1589" w:type="dxa"/>
            <w:tcBorders>
              <w:bottom w:val="nil"/>
            </w:tcBorders>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Asset Management Uni</w:t>
            </w:r>
            <w:r>
              <w:rPr>
                <w:rFonts w:ascii="Gill Sans MT" w:eastAsia="Times New Roman" w:hAnsi="Gill Sans MT" w:cs="Times New Roman"/>
                <w:color w:val="000000"/>
                <w:lang w:eastAsia="en-GB"/>
              </w:rPr>
              <w:t>t (E)</w:t>
            </w:r>
          </w:p>
        </w:tc>
        <w:tc>
          <w:tcPr>
            <w:tcW w:w="2541" w:type="dxa"/>
            <w:shd w:val="clear" w:color="auto" w:fill="auto"/>
            <w:vAlign w:val="center"/>
            <w:hideMark/>
          </w:tcPr>
          <w:p w:rsidR="002A4D5D" w:rsidRDefault="002A4D5D" w:rsidP="002A4D5D">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BC2D9A" w:rsidRPr="004B593A" w:rsidRDefault="00BC2D9A" w:rsidP="004C5480">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4C5480">
              <w:rPr>
                <w:rFonts w:ascii="Gill Sans MT" w:eastAsia="Times New Roman" w:hAnsi="Gill Sans MT" w:cs="Times New Roman"/>
                <w:color w:val="000000"/>
                <w:lang w:eastAsia="en-GB"/>
              </w:rPr>
              <w:t>2</w:t>
            </w:r>
          </w:p>
        </w:tc>
        <w:tc>
          <w:tcPr>
            <w:tcW w:w="3544" w:type="dxa"/>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w:t>
            </w:r>
            <w:r w:rsidRPr="004B593A">
              <w:rPr>
                <w:rFonts w:ascii="Gill Sans MT" w:eastAsia="Times New Roman" w:hAnsi="Gill Sans MT" w:cs="Times New Roman"/>
                <w:color w:val="000000"/>
                <w:lang w:eastAsia="en-GB"/>
              </w:rPr>
              <w:t>IB wil</w:t>
            </w:r>
            <w:r>
              <w:rPr>
                <w:rFonts w:ascii="Gill Sans MT" w:eastAsia="Times New Roman" w:hAnsi="Gill Sans MT" w:cs="Times New Roman"/>
                <w:color w:val="000000"/>
                <w:lang w:eastAsia="en-GB"/>
              </w:rPr>
              <w:t>l</w:t>
            </w:r>
            <w:r w:rsidRPr="00D94C5C">
              <w:rPr>
                <w:rFonts w:ascii="Gill Sans MT" w:eastAsia="Times New Roman" w:hAnsi="Gill Sans MT" w:cs="Times New Roman"/>
                <w:color w:val="000000"/>
                <w:lang w:eastAsia="en-GB"/>
              </w:rPr>
              <w:t xml:space="preserve">, on an ongoing basis, </w:t>
            </w:r>
            <w:r w:rsidRPr="004B593A">
              <w:rPr>
                <w:rFonts w:ascii="Gill Sans MT" w:eastAsia="Times New Roman" w:hAnsi="Gill Sans MT" w:cs="Times New Roman"/>
                <w:color w:val="000000"/>
                <w:lang w:eastAsia="en-GB"/>
              </w:rPr>
              <w:t>staff the Asset Management Unit</w:t>
            </w:r>
            <w:r>
              <w:rPr>
                <w:rFonts w:ascii="Gill Sans MT" w:eastAsia="Times New Roman" w:hAnsi="Gill Sans MT" w:cs="Times New Roman"/>
                <w:color w:val="000000"/>
                <w:lang w:eastAsia="en-GB"/>
              </w:rPr>
              <w:t>.</w:t>
            </w:r>
          </w:p>
        </w:tc>
        <w:tc>
          <w:tcPr>
            <w:tcW w:w="3969" w:type="dxa"/>
            <w:shd w:val="clear" w:color="auto" w:fill="auto"/>
            <w:vAlign w:val="center"/>
          </w:tcPr>
          <w:p w:rsidR="00BC2D9A" w:rsidRPr="004B593A" w:rsidRDefault="001B44DF" w:rsidP="00BC2D9A">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N/A</w:t>
            </w:r>
          </w:p>
        </w:tc>
      </w:tr>
      <w:tr w:rsidR="00BC2D9A" w:rsidRPr="004B593A" w:rsidTr="00BC2D9A">
        <w:trPr>
          <w:cantSplit/>
          <w:trHeight w:val="300"/>
          <w:jc w:val="center"/>
        </w:trPr>
        <w:tc>
          <w:tcPr>
            <w:tcW w:w="1540" w:type="dxa"/>
            <w:shd w:val="clear" w:color="auto" w:fill="auto"/>
            <w:vAlign w:val="center"/>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Support to Local Authorities</w:t>
            </w:r>
          </w:p>
        </w:tc>
        <w:tc>
          <w:tcPr>
            <w:tcW w:w="1589" w:type="dxa"/>
            <w:shd w:val="clear" w:color="auto" w:fill="auto"/>
            <w:vAlign w:val="center"/>
            <w:hideMark/>
          </w:tcPr>
          <w:p w:rsidR="00BC2D9A" w:rsidRPr="004B593A" w:rsidRDefault="00BC2D9A" w:rsidP="00BC2D9A">
            <w:pPr>
              <w:spacing w:before="0"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Council Support Unit (C</w:t>
            </w:r>
            <w:r w:rsidRPr="004B593A">
              <w:rPr>
                <w:rFonts w:ascii="Gill Sans MT" w:eastAsia="Times New Roman" w:hAnsi="Gill Sans MT" w:cs="Times New Roman"/>
                <w:color w:val="000000"/>
                <w:lang w:eastAsia="en-GB"/>
              </w:rPr>
              <w:t>)</w:t>
            </w:r>
          </w:p>
        </w:tc>
        <w:tc>
          <w:tcPr>
            <w:tcW w:w="2541" w:type="dxa"/>
            <w:shd w:val="clear" w:color="auto" w:fill="auto"/>
            <w:vAlign w:val="center"/>
            <w:hideMark/>
          </w:tcPr>
          <w:p w:rsidR="00BC2D9A" w:rsidRPr="004B593A" w:rsidRDefault="00BC2D9A" w:rsidP="00BC2D9A">
            <w:pPr>
              <w:spacing w:before="0"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As per requirements.</w:t>
            </w:r>
          </w:p>
        </w:tc>
        <w:tc>
          <w:tcPr>
            <w:tcW w:w="3544" w:type="dxa"/>
            <w:shd w:val="clear" w:color="auto" w:fill="auto"/>
            <w:vAlign w:val="center"/>
            <w:hideMark/>
          </w:tcPr>
          <w:p w:rsidR="00BC2D9A" w:rsidRPr="004B593A" w:rsidRDefault="00BC2D9A" w:rsidP="00BC2D9A">
            <w:pPr>
              <w:spacing w:before="0"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w:t>
            </w:r>
            <w:r>
              <w:rPr>
                <w:rFonts w:ascii="Gill Sans MT" w:eastAsia="Times New Roman" w:hAnsi="Gill Sans MT" w:cs="Times New Roman"/>
                <w:color w:val="000000"/>
                <w:lang w:eastAsia="en-GB"/>
              </w:rPr>
              <w:t xml:space="preserve">, on an ongoing basis, </w:t>
            </w:r>
            <w:r w:rsidRPr="004B593A">
              <w:rPr>
                <w:rFonts w:ascii="Gill Sans MT" w:eastAsia="Times New Roman" w:hAnsi="Gill Sans MT" w:cs="Times New Roman"/>
                <w:color w:val="000000"/>
                <w:lang w:eastAsia="en-GB"/>
              </w:rPr>
              <w:t>provide a Council Support Unit</w:t>
            </w:r>
          </w:p>
        </w:tc>
        <w:tc>
          <w:tcPr>
            <w:tcW w:w="3969" w:type="dxa"/>
            <w:shd w:val="clear" w:color="auto" w:fill="auto"/>
            <w:vAlign w:val="center"/>
          </w:tcPr>
          <w:p w:rsidR="00BC2D9A" w:rsidRPr="001B44DF" w:rsidRDefault="001B44DF" w:rsidP="00BC2D9A">
            <w:pPr>
              <w:spacing w:before="0" w:after="0" w:line="240" w:lineRule="auto"/>
              <w:rPr>
                <w:rFonts w:ascii="Gill Sans MT" w:eastAsia="Times New Roman" w:hAnsi="Gill Sans MT" w:cs="Times New Roman"/>
                <w:iCs/>
                <w:color w:val="000000"/>
                <w:lang w:eastAsia="en-GB"/>
              </w:rPr>
            </w:pPr>
            <w:r w:rsidRPr="001B44DF">
              <w:rPr>
                <w:rFonts w:ascii="Gill Sans MT" w:eastAsia="Times New Roman" w:hAnsi="Gill Sans MT" w:cs="Times New Roman"/>
                <w:iCs/>
                <w:color w:val="000000"/>
                <w:lang w:eastAsia="en-GB"/>
              </w:rPr>
              <w:t>N/A</w:t>
            </w:r>
          </w:p>
        </w:tc>
      </w:tr>
      <w:tr w:rsidR="00BC2D9A" w:rsidRPr="004B593A" w:rsidTr="00BC2D9A">
        <w:trPr>
          <w:cantSplit/>
          <w:trHeight w:val="615"/>
          <w:jc w:val="center"/>
        </w:trPr>
        <w:tc>
          <w:tcPr>
            <w:tcW w:w="1540" w:type="dxa"/>
            <w:shd w:val="clear" w:color="auto" w:fill="auto"/>
            <w:vAlign w:val="center"/>
          </w:tcPr>
          <w:p w:rsidR="00BC2D9A" w:rsidRPr="004B593A" w:rsidRDefault="00BC2D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Reform</w:t>
            </w:r>
          </w:p>
        </w:tc>
        <w:tc>
          <w:tcPr>
            <w:tcW w:w="1589" w:type="dxa"/>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Strategic Advisers (C</w:t>
            </w:r>
            <w:r w:rsidRPr="004B593A">
              <w:rPr>
                <w:rFonts w:ascii="Gill Sans MT" w:eastAsia="Times New Roman" w:hAnsi="Gill Sans MT" w:cs="Times New Roman"/>
                <w:color w:val="000000"/>
                <w:lang w:eastAsia="en-GB"/>
              </w:rPr>
              <w:t>)</w:t>
            </w:r>
          </w:p>
        </w:tc>
        <w:tc>
          <w:tcPr>
            <w:tcW w:w="2541" w:type="dxa"/>
            <w:shd w:val="clear" w:color="auto" w:fill="auto"/>
            <w:vAlign w:val="center"/>
            <w:hideMark/>
          </w:tcPr>
          <w:p w:rsidR="00BC2D9A" w:rsidRPr="004B593A" w:rsidRDefault="00CE3F9B"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As per requirements.</w:t>
            </w:r>
          </w:p>
        </w:tc>
        <w:tc>
          <w:tcPr>
            <w:tcW w:w="3544" w:type="dxa"/>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w:t>
            </w:r>
            <w:r>
              <w:rPr>
                <w:rFonts w:ascii="Gill Sans MT" w:eastAsia="Times New Roman" w:hAnsi="Gill Sans MT" w:cs="Times New Roman"/>
                <w:color w:val="000000"/>
                <w:lang w:eastAsia="en-GB"/>
              </w:rPr>
              <w:t xml:space="preserve">, on an ongoing basis, </w:t>
            </w:r>
            <w:r w:rsidRPr="004B593A">
              <w:rPr>
                <w:rFonts w:ascii="Gill Sans MT" w:eastAsia="Times New Roman" w:hAnsi="Gill Sans MT" w:cs="Times New Roman"/>
                <w:color w:val="000000"/>
                <w:lang w:eastAsia="en-GB"/>
              </w:rPr>
              <w:t>provide Strategic Advisers to support Reform projects as required.</w:t>
            </w:r>
          </w:p>
        </w:tc>
        <w:tc>
          <w:tcPr>
            <w:tcW w:w="3969" w:type="dxa"/>
            <w:shd w:val="clear" w:color="auto" w:fill="auto"/>
            <w:vAlign w:val="center"/>
          </w:tcPr>
          <w:p w:rsidR="00BC2D9A" w:rsidRPr="004B593A" w:rsidRDefault="001B44DF" w:rsidP="00BC2D9A">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N/A</w:t>
            </w:r>
          </w:p>
        </w:tc>
      </w:tr>
      <w:tr w:rsidR="00BC2D9A" w:rsidRPr="004B593A" w:rsidTr="006C6731">
        <w:trPr>
          <w:cantSplit/>
          <w:trHeight w:val="915"/>
          <w:jc w:val="center"/>
        </w:trPr>
        <w:tc>
          <w:tcPr>
            <w:tcW w:w="1540" w:type="dxa"/>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Social Value</w:t>
            </w:r>
          </w:p>
        </w:tc>
        <w:tc>
          <w:tcPr>
            <w:tcW w:w="1589" w:type="dxa"/>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 xml:space="preserve">Social </w:t>
            </w:r>
            <w:r>
              <w:rPr>
                <w:rFonts w:ascii="Gill Sans MT" w:eastAsia="Times New Roman" w:hAnsi="Gill Sans MT" w:cs="Times New Roman"/>
                <w:color w:val="000000"/>
                <w:lang w:eastAsia="en-GB"/>
              </w:rPr>
              <w:t xml:space="preserve">Value </w:t>
            </w:r>
            <w:r w:rsidRPr="004B593A">
              <w:rPr>
                <w:rFonts w:ascii="Gill Sans MT" w:eastAsia="Times New Roman" w:hAnsi="Gill Sans MT" w:cs="Times New Roman"/>
                <w:color w:val="000000"/>
                <w:lang w:eastAsia="en-GB"/>
              </w:rPr>
              <w:t>Team (RSP)</w:t>
            </w:r>
          </w:p>
        </w:tc>
        <w:tc>
          <w:tcPr>
            <w:tcW w:w="2541" w:type="dxa"/>
            <w:shd w:val="clear" w:color="auto" w:fill="auto"/>
            <w:vAlign w:val="center"/>
            <w:hideMark/>
          </w:tcPr>
          <w:p w:rsidR="00BC2D9A" w:rsidRPr="00FB59F0" w:rsidRDefault="004C5480"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3: Everyone can reach their potential.</w:t>
            </w:r>
          </w:p>
          <w:p w:rsidR="00BC2D9A" w:rsidRPr="004B593A" w:rsidRDefault="00BC2D9A" w:rsidP="004C5480">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1, </w:t>
            </w:r>
            <w:r w:rsidR="004C5480">
              <w:rPr>
                <w:rFonts w:ascii="Gill Sans MT" w:eastAsia="Times New Roman" w:hAnsi="Gill Sans MT" w:cs="Times New Roman"/>
                <w:color w:val="000000"/>
                <w:lang w:eastAsia="en-GB"/>
              </w:rPr>
              <w:t>3, 6, 8, 9.</w:t>
            </w:r>
          </w:p>
        </w:tc>
        <w:tc>
          <w:tcPr>
            <w:tcW w:w="3544" w:type="dxa"/>
            <w:shd w:val="clear" w:color="auto" w:fill="auto"/>
            <w:vAlign w:val="center"/>
            <w:hideMark/>
          </w:tcPr>
          <w:p w:rsidR="00BC2D9A" w:rsidRPr="004B593A" w:rsidRDefault="00BC2D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w:t>
            </w:r>
            <w:r>
              <w:rPr>
                <w:rFonts w:ascii="Gill Sans MT" w:eastAsia="Times New Roman" w:hAnsi="Gill Sans MT" w:cs="Times New Roman"/>
                <w:color w:val="000000"/>
                <w:lang w:eastAsia="en-GB"/>
              </w:rPr>
              <w:t xml:space="preserve">, on an ongoing basis, </w:t>
            </w:r>
            <w:r w:rsidRPr="004B593A">
              <w:rPr>
                <w:rFonts w:ascii="Gill Sans MT" w:eastAsia="Times New Roman" w:hAnsi="Gill Sans MT" w:cs="Times New Roman"/>
                <w:color w:val="000000"/>
                <w:lang w:eastAsia="en-GB"/>
              </w:rPr>
              <w:t>provide staff for the Buy Social team.</w:t>
            </w:r>
          </w:p>
        </w:tc>
        <w:tc>
          <w:tcPr>
            <w:tcW w:w="3969" w:type="dxa"/>
            <w:shd w:val="clear" w:color="auto" w:fill="auto"/>
            <w:vAlign w:val="center"/>
          </w:tcPr>
          <w:p w:rsidR="00BC2D9A" w:rsidRPr="004B593A" w:rsidRDefault="001B44DF" w:rsidP="00BC2D9A">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N/A</w:t>
            </w:r>
          </w:p>
        </w:tc>
      </w:tr>
      <w:tr w:rsidR="00C44E9A" w:rsidRPr="004B593A" w:rsidTr="00F70CF1">
        <w:trPr>
          <w:cantSplit/>
          <w:trHeight w:val="915"/>
          <w:jc w:val="center"/>
        </w:trPr>
        <w:tc>
          <w:tcPr>
            <w:tcW w:w="1540" w:type="dxa"/>
            <w:vMerge w:val="restart"/>
            <w:shd w:val="clear" w:color="auto" w:fill="auto"/>
            <w:vAlign w:val="center"/>
            <w:hideMark/>
          </w:tcPr>
          <w:p w:rsidR="00C44E9A" w:rsidRPr="004B593A" w:rsidRDefault="00C44E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Corporate Governance</w:t>
            </w:r>
          </w:p>
        </w:tc>
        <w:tc>
          <w:tcPr>
            <w:tcW w:w="1589" w:type="dxa"/>
            <w:shd w:val="clear" w:color="auto" w:fill="auto"/>
            <w:vAlign w:val="center"/>
            <w:hideMark/>
          </w:tcPr>
          <w:p w:rsidR="00C44E9A" w:rsidRPr="004B593A" w:rsidRDefault="00C44E9A" w:rsidP="004C5480">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Support to NICS</w:t>
            </w:r>
            <w:r w:rsidR="001B44DF">
              <w:rPr>
                <w:rFonts w:ascii="Gill Sans MT" w:eastAsia="Times New Roman" w:hAnsi="Gill Sans MT" w:cs="Times New Roman"/>
                <w:color w:val="000000"/>
                <w:lang w:eastAsia="en-GB"/>
              </w:rPr>
              <w:t xml:space="preserve"> </w:t>
            </w:r>
            <w:r w:rsidR="004C5480">
              <w:rPr>
                <w:rFonts w:ascii="Gill Sans MT" w:eastAsia="Times New Roman" w:hAnsi="Gill Sans MT" w:cs="Times New Roman"/>
                <w:color w:val="000000"/>
                <w:lang w:eastAsia="en-GB"/>
              </w:rPr>
              <w:t>(C)</w:t>
            </w:r>
          </w:p>
        </w:tc>
        <w:tc>
          <w:tcPr>
            <w:tcW w:w="2541" w:type="dxa"/>
            <w:vAlign w:val="center"/>
            <w:hideMark/>
          </w:tcPr>
          <w:p w:rsidR="004C5480" w:rsidRDefault="004C5480" w:rsidP="004C5480">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6: Our economy is globally competitive, regionally balanced and carbon-neutral.</w:t>
            </w:r>
          </w:p>
          <w:p w:rsidR="00C44E9A" w:rsidRPr="004B593A" w:rsidRDefault="00C44E9A" w:rsidP="004C5480">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Also: </w:t>
            </w:r>
            <w:r w:rsidR="004C5480">
              <w:rPr>
                <w:rFonts w:ascii="Gill Sans MT" w:eastAsia="Times New Roman" w:hAnsi="Gill Sans MT" w:cs="Times New Roman"/>
                <w:color w:val="000000"/>
                <w:lang w:eastAsia="en-GB"/>
              </w:rPr>
              <w:t>2, 3, 5, 9.</w:t>
            </w:r>
          </w:p>
        </w:tc>
        <w:tc>
          <w:tcPr>
            <w:tcW w:w="3544" w:type="dxa"/>
            <w:shd w:val="clear" w:color="auto" w:fill="auto"/>
            <w:vAlign w:val="center"/>
            <w:hideMark/>
          </w:tcPr>
          <w:p w:rsidR="00C44E9A" w:rsidRPr="004B593A" w:rsidRDefault="00C44E9A" w:rsidP="00D20A6D">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w:t>
            </w:r>
            <w:r>
              <w:rPr>
                <w:rFonts w:ascii="Gill Sans MT" w:eastAsia="Times New Roman" w:hAnsi="Gill Sans MT" w:cs="Times New Roman"/>
                <w:color w:val="000000"/>
                <w:lang w:eastAsia="en-GB"/>
              </w:rPr>
              <w:t>, on request,</w:t>
            </w:r>
            <w:r w:rsidRPr="004B593A">
              <w:rPr>
                <w:rFonts w:ascii="Gill Sans MT" w:eastAsia="Times New Roman" w:hAnsi="Gill Sans MT" w:cs="Times New Roman"/>
                <w:color w:val="000000"/>
                <w:lang w:eastAsia="en-GB"/>
              </w:rPr>
              <w:t xml:space="preserve"> provide support to NICS Central HR in respect of its work on the shape of the future Civil Service</w:t>
            </w:r>
            <w:r>
              <w:rPr>
                <w:rFonts w:ascii="Gill Sans MT" w:eastAsia="Times New Roman" w:hAnsi="Gill Sans MT" w:cs="Times New Roman"/>
                <w:color w:val="000000"/>
                <w:lang w:eastAsia="en-GB"/>
              </w:rPr>
              <w:t xml:space="preserve"> throughout </w:t>
            </w:r>
            <w:r w:rsidRPr="00100B9D">
              <w:rPr>
                <w:rFonts w:ascii="Gill Sans MT" w:eastAsia="Times New Roman" w:hAnsi="Gill Sans MT" w:cs="Times New Roman"/>
                <w:color w:val="000000"/>
                <w:lang w:eastAsia="en-GB"/>
              </w:rPr>
              <w:t>202</w:t>
            </w:r>
            <w:r>
              <w:rPr>
                <w:rFonts w:ascii="Gill Sans MT" w:eastAsia="Times New Roman" w:hAnsi="Gill Sans MT" w:cs="Times New Roman"/>
                <w:color w:val="000000"/>
                <w:lang w:eastAsia="en-GB"/>
              </w:rPr>
              <w:t>1</w:t>
            </w:r>
            <w:r w:rsidRPr="00100B9D">
              <w:rPr>
                <w:rFonts w:ascii="Gill Sans MT" w:eastAsia="Times New Roman" w:hAnsi="Gill Sans MT" w:cs="Times New Roman"/>
                <w:color w:val="000000"/>
                <w:lang w:eastAsia="en-GB"/>
              </w:rPr>
              <w:t>-2</w:t>
            </w:r>
            <w:r>
              <w:rPr>
                <w:rFonts w:ascii="Gill Sans MT" w:eastAsia="Times New Roman" w:hAnsi="Gill Sans MT" w:cs="Times New Roman"/>
                <w:color w:val="000000"/>
                <w:lang w:eastAsia="en-GB"/>
              </w:rPr>
              <w:t>2</w:t>
            </w:r>
            <w:r w:rsidRPr="004B593A">
              <w:rPr>
                <w:rFonts w:ascii="Gill Sans MT" w:eastAsia="Times New Roman" w:hAnsi="Gill Sans MT" w:cs="Times New Roman"/>
                <w:color w:val="000000"/>
                <w:lang w:eastAsia="en-GB"/>
              </w:rPr>
              <w:t>.</w:t>
            </w:r>
          </w:p>
        </w:tc>
        <w:tc>
          <w:tcPr>
            <w:tcW w:w="3969" w:type="dxa"/>
            <w:shd w:val="clear" w:color="auto" w:fill="auto"/>
            <w:vAlign w:val="center"/>
            <w:hideMark/>
          </w:tcPr>
          <w:p w:rsidR="00C44E9A" w:rsidRPr="004B593A" w:rsidRDefault="001B44DF" w:rsidP="00BC2D9A">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N/A</w:t>
            </w:r>
          </w:p>
        </w:tc>
      </w:tr>
      <w:tr w:rsidR="00C44E9A" w:rsidRPr="004B593A" w:rsidTr="00870B84">
        <w:trPr>
          <w:cantSplit/>
          <w:trHeight w:val="1215"/>
          <w:jc w:val="center"/>
        </w:trPr>
        <w:tc>
          <w:tcPr>
            <w:tcW w:w="1540" w:type="dxa"/>
            <w:vMerge/>
            <w:vAlign w:val="center"/>
            <w:hideMark/>
          </w:tcPr>
          <w:p w:rsidR="00C44E9A" w:rsidRPr="004B593A" w:rsidRDefault="00C44E9A" w:rsidP="00BC2D9A">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hideMark/>
          </w:tcPr>
          <w:p w:rsidR="00C44E9A" w:rsidRPr="004B593A" w:rsidRDefault="00C44E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Finance (G</w:t>
            </w:r>
            <w:r w:rsidRPr="004B593A">
              <w:rPr>
                <w:rFonts w:ascii="Gill Sans MT" w:eastAsia="Times New Roman" w:hAnsi="Gill Sans MT" w:cs="Times New Roman"/>
                <w:color w:val="000000"/>
                <w:lang w:eastAsia="en-GB"/>
              </w:rPr>
              <w:t>)</w:t>
            </w:r>
          </w:p>
        </w:tc>
        <w:tc>
          <w:tcPr>
            <w:tcW w:w="2541" w:type="dxa"/>
            <w:vAlign w:val="center"/>
            <w:hideMark/>
          </w:tcPr>
          <w:p w:rsidR="00C44E9A" w:rsidRPr="004B593A" w:rsidRDefault="00C44E9A" w:rsidP="00F70CF1">
            <w:pPr>
              <w:spacing w:after="0" w:line="240" w:lineRule="auto"/>
              <w:jc w:val="center"/>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N/A</w:t>
            </w:r>
          </w:p>
        </w:tc>
        <w:tc>
          <w:tcPr>
            <w:tcW w:w="3544" w:type="dxa"/>
            <w:shd w:val="clear" w:color="auto" w:fill="auto"/>
            <w:vAlign w:val="center"/>
            <w:hideMark/>
          </w:tcPr>
          <w:p w:rsidR="00C44E9A" w:rsidRPr="004B593A" w:rsidRDefault="00C44E9A" w:rsidP="00BC2D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 xml:space="preserve">SIB will work within its budget throughout </w:t>
            </w:r>
            <w:r w:rsidRPr="00100B9D">
              <w:rPr>
                <w:rFonts w:ascii="Gill Sans MT" w:eastAsia="Times New Roman" w:hAnsi="Gill Sans MT" w:cs="Times New Roman"/>
                <w:color w:val="000000"/>
                <w:lang w:eastAsia="en-GB"/>
              </w:rPr>
              <w:t>2020-21</w:t>
            </w:r>
            <w:r>
              <w:rPr>
                <w:rFonts w:ascii="Gill Sans MT" w:eastAsia="Times New Roman" w:hAnsi="Gill Sans MT" w:cs="Times New Roman"/>
                <w:color w:val="000000"/>
                <w:lang w:eastAsia="en-GB"/>
              </w:rPr>
              <w:t>.</w:t>
            </w:r>
          </w:p>
        </w:tc>
        <w:tc>
          <w:tcPr>
            <w:tcW w:w="3969" w:type="dxa"/>
            <w:shd w:val="clear" w:color="auto" w:fill="auto"/>
            <w:vAlign w:val="center"/>
            <w:hideMark/>
          </w:tcPr>
          <w:p w:rsidR="00C44E9A" w:rsidRPr="004B593A" w:rsidRDefault="00C44E9A" w:rsidP="00BC2D9A">
            <w:pPr>
              <w:spacing w:after="0" w:line="240" w:lineRule="auto"/>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SIB will manage any underspend within a tolerance level of 1.5%.</w:t>
            </w:r>
          </w:p>
        </w:tc>
      </w:tr>
      <w:tr w:rsidR="00C44E9A" w:rsidRPr="004B593A" w:rsidTr="001036A4">
        <w:trPr>
          <w:cantSplit/>
          <w:trHeight w:val="615"/>
          <w:jc w:val="center"/>
        </w:trPr>
        <w:tc>
          <w:tcPr>
            <w:tcW w:w="1540" w:type="dxa"/>
            <w:vMerge/>
            <w:vAlign w:val="center"/>
            <w:hideMark/>
          </w:tcPr>
          <w:p w:rsidR="00C44E9A" w:rsidRPr="004B593A" w:rsidRDefault="00C44E9A" w:rsidP="00C44E9A">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tcPr>
          <w:p w:rsidR="00C44E9A" w:rsidRPr="00BC2D9A" w:rsidRDefault="00C44E9A" w:rsidP="00C44E9A">
            <w:pPr>
              <w:spacing w:after="0" w:line="240" w:lineRule="auto"/>
              <w:rPr>
                <w:rFonts w:ascii="Gill Sans MT" w:eastAsia="Times New Roman" w:hAnsi="Gill Sans MT" w:cs="Times New Roman"/>
                <w:color w:val="000000"/>
                <w:lang w:eastAsia="en-GB"/>
              </w:rPr>
            </w:pPr>
            <w:r w:rsidRPr="00BC2D9A">
              <w:rPr>
                <w:rFonts w:ascii="Gill Sans MT" w:eastAsia="Times New Roman" w:hAnsi="Gill Sans MT" w:cs="Times New Roman"/>
                <w:color w:val="000000"/>
                <w:lang w:eastAsia="en-GB"/>
              </w:rPr>
              <w:t>Communications (C)</w:t>
            </w:r>
          </w:p>
        </w:tc>
        <w:tc>
          <w:tcPr>
            <w:tcW w:w="2541" w:type="dxa"/>
            <w:vAlign w:val="center"/>
          </w:tcPr>
          <w:p w:rsidR="00C44E9A" w:rsidRPr="004B593A" w:rsidRDefault="00C44E9A" w:rsidP="00C44E9A">
            <w:pPr>
              <w:spacing w:after="0" w:line="240" w:lineRule="auto"/>
              <w:jc w:val="center"/>
              <w:rPr>
                <w:rFonts w:ascii="Gill Sans MT" w:eastAsia="Times New Roman" w:hAnsi="Gill Sans MT" w:cs="Times New Roman"/>
                <w:color w:val="000000"/>
                <w:lang w:eastAsia="en-GB"/>
              </w:rPr>
            </w:pPr>
            <w:r w:rsidRPr="004B593A">
              <w:rPr>
                <w:rFonts w:ascii="Gill Sans MT" w:eastAsia="Times New Roman" w:hAnsi="Gill Sans MT" w:cs="Times New Roman"/>
                <w:color w:val="000000"/>
                <w:lang w:eastAsia="en-GB"/>
              </w:rPr>
              <w:t>N/A</w:t>
            </w:r>
          </w:p>
        </w:tc>
        <w:tc>
          <w:tcPr>
            <w:tcW w:w="3544" w:type="dxa"/>
            <w:shd w:val="clear" w:color="auto" w:fill="auto"/>
            <w:vAlign w:val="center"/>
          </w:tcPr>
          <w:p w:rsidR="00C44E9A" w:rsidRDefault="00C44E9A" w:rsidP="00C44E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SIB will maintain the capacity to respond to requests from its partners for strategic communications support.</w:t>
            </w:r>
          </w:p>
        </w:tc>
        <w:tc>
          <w:tcPr>
            <w:tcW w:w="3969" w:type="dxa"/>
            <w:shd w:val="clear" w:color="auto" w:fill="auto"/>
            <w:vAlign w:val="center"/>
          </w:tcPr>
          <w:p w:rsidR="00C44E9A" w:rsidRPr="004B593A" w:rsidRDefault="001B44DF" w:rsidP="00C44E9A">
            <w:pPr>
              <w:spacing w:after="0" w:line="240" w:lineRule="auto"/>
              <w:rPr>
                <w:rFonts w:ascii="Gill Sans MT" w:eastAsia="Times New Roman" w:hAnsi="Gill Sans MT" w:cs="Times New Roman"/>
                <w:color w:val="000000"/>
                <w:lang w:eastAsia="en-GB"/>
              </w:rPr>
            </w:pPr>
            <w:r w:rsidRPr="001B44DF">
              <w:rPr>
                <w:rFonts w:ascii="Gill Sans MT" w:eastAsia="Times New Roman" w:hAnsi="Gill Sans MT" w:cs="Times New Roman"/>
                <w:color w:val="000000"/>
                <w:lang w:eastAsia="en-GB"/>
              </w:rPr>
              <w:t>N/A</w:t>
            </w:r>
          </w:p>
        </w:tc>
      </w:tr>
      <w:tr w:rsidR="00C44E9A" w:rsidRPr="004B593A" w:rsidTr="006C6731">
        <w:trPr>
          <w:cantSplit/>
          <w:trHeight w:val="615"/>
          <w:jc w:val="center"/>
        </w:trPr>
        <w:tc>
          <w:tcPr>
            <w:tcW w:w="1540" w:type="dxa"/>
            <w:vMerge/>
            <w:vAlign w:val="center"/>
          </w:tcPr>
          <w:p w:rsidR="00C44E9A" w:rsidRPr="004B593A" w:rsidRDefault="00C44E9A" w:rsidP="00C44E9A">
            <w:pPr>
              <w:spacing w:after="0" w:line="240" w:lineRule="auto"/>
              <w:rPr>
                <w:rFonts w:ascii="Gill Sans MT" w:eastAsia="Times New Roman" w:hAnsi="Gill Sans MT" w:cs="Times New Roman"/>
                <w:color w:val="000000"/>
                <w:lang w:eastAsia="en-GB"/>
              </w:rPr>
            </w:pPr>
          </w:p>
        </w:tc>
        <w:tc>
          <w:tcPr>
            <w:tcW w:w="1589" w:type="dxa"/>
            <w:shd w:val="clear" w:color="auto" w:fill="auto"/>
            <w:vAlign w:val="center"/>
          </w:tcPr>
          <w:p w:rsidR="00C44E9A" w:rsidRPr="00BC2D9A" w:rsidRDefault="00C44E9A" w:rsidP="00C44E9A">
            <w:pPr>
              <w:spacing w:after="0" w:line="240" w:lineRule="auto"/>
              <w:rPr>
                <w:rFonts w:ascii="Gill Sans MT" w:eastAsia="Times New Roman" w:hAnsi="Gill Sans MT" w:cs="Times New Roman"/>
                <w:color w:val="000000"/>
                <w:lang w:eastAsia="en-GB"/>
              </w:rPr>
            </w:pPr>
            <w:r w:rsidRPr="00BC2D9A">
              <w:rPr>
                <w:rFonts w:ascii="Gill Sans MT" w:eastAsia="Times New Roman" w:hAnsi="Gill Sans MT" w:cs="Times New Roman"/>
                <w:color w:val="000000"/>
                <w:lang w:eastAsia="en-GB"/>
              </w:rPr>
              <w:t>Communications (C)</w:t>
            </w:r>
          </w:p>
        </w:tc>
        <w:tc>
          <w:tcPr>
            <w:tcW w:w="2541" w:type="dxa"/>
            <w:vAlign w:val="center"/>
          </w:tcPr>
          <w:p w:rsidR="00C44E9A" w:rsidRPr="004B593A" w:rsidRDefault="00C44E9A" w:rsidP="00C44E9A">
            <w:pPr>
              <w:spacing w:after="0" w:line="240" w:lineRule="auto"/>
              <w:jc w:val="center"/>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N/A</w:t>
            </w:r>
          </w:p>
        </w:tc>
        <w:tc>
          <w:tcPr>
            <w:tcW w:w="3544" w:type="dxa"/>
            <w:shd w:val="clear" w:color="auto" w:fill="auto"/>
            <w:vAlign w:val="center"/>
          </w:tcPr>
          <w:p w:rsidR="00C44E9A" w:rsidRDefault="00E74002" w:rsidP="00A22227">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SIB</w:t>
            </w:r>
            <w:r w:rsidR="00C44E9A" w:rsidRPr="00C44E9A">
              <w:rPr>
                <w:rFonts w:ascii="Gill Sans MT" w:eastAsia="Times New Roman" w:hAnsi="Gill Sans MT" w:cs="Times New Roman"/>
                <w:color w:val="000000"/>
                <w:lang w:eastAsia="en-GB"/>
              </w:rPr>
              <w:t xml:space="preserve"> will develop a new engagement strategy to explain to stakeholders the role of SIB and how best to work with us.</w:t>
            </w:r>
            <w:r w:rsidR="001036A4">
              <w:rPr>
                <w:rFonts w:ascii="Gill Sans MT" w:eastAsia="Times New Roman" w:hAnsi="Gill Sans MT" w:cs="Times New Roman"/>
                <w:color w:val="000000"/>
                <w:lang w:eastAsia="en-GB"/>
              </w:rPr>
              <w:t xml:space="preserve"> It will also lead to closer relationships with the private and third sectors</w:t>
            </w:r>
            <w:r w:rsidR="00A22227">
              <w:rPr>
                <w:rFonts w:ascii="Gill Sans MT" w:eastAsia="Times New Roman" w:hAnsi="Gill Sans MT" w:cs="Times New Roman"/>
                <w:color w:val="000000"/>
                <w:lang w:eastAsia="en-GB"/>
              </w:rPr>
              <w:t>, ensuring SIB takes account of their views across our work</w:t>
            </w:r>
            <w:r w:rsidR="001036A4">
              <w:rPr>
                <w:rFonts w:ascii="Gill Sans MT" w:eastAsia="Times New Roman" w:hAnsi="Gill Sans MT" w:cs="Times New Roman"/>
                <w:color w:val="000000"/>
                <w:lang w:eastAsia="en-GB"/>
              </w:rPr>
              <w:t>.</w:t>
            </w:r>
          </w:p>
        </w:tc>
        <w:tc>
          <w:tcPr>
            <w:tcW w:w="3969" w:type="dxa"/>
            <w:shd w:val="clear" w:color="auto" w:fill="auto"/>
            <w:vAlign w:val="center"/>
          </w:tcPr>
          <w:p w:rsidR="00C44E9A" w:rsidRPr="004B593A" w:rsidRDefault="009D7814" w:rsidP="00C44E9A">
            <w:pPr>
              <w:spacing w:after="0" w:line="240" w:lineRule="auto"/>
              <w:rPr>
                <w:rFonts w:ascii="Gill Sans MT" w:eastAsia="Times New Roman" w:hAnsi="Gill Sans MT" w:cs="Times New Roman"/>
                <w:color w:val="000000"/>
                <w:lang w:eastAsia="en-GB"/>
              </w:rPr>
            </w:pPr>
            <w:r>
              <w:rPr>
                <w:rFonts w:ascii="Gill Sans MT" w:eastAsia="Times New Roman" w:hAnsi="Gill Sans MT" w:cs="Times New Roman"/>
                <w:color w:val="000000"/>
                <w:lang w:eastAsia="en-GB"/>
              </w:rPr>
              <w:t>By May 2021, The Strategy will have been approved by the SIB Board.</w:t>
            </w:r>
          </w:p>
        </w:tc>
      </w:tr>
    </w:tbl>
    <w:p w:rsidR="00813F6E" w:rsidRDefault="00813F6E" w:rsidP="004B2597"/>
    <w:p w:rsidR="00FB59F0" w:rsidRDefault="00FB59F0" w:rsidP="004B2597"/>
    <w:p w:rsidR="00FB59F0" w:rsidRDefault="00FB59F0" w:rsidP="004B2597">
      <w:pPr>
        <w:sectPr w:rsidR="00FB59F0" w:rsidSect="00900FF9">
          <w:pgSz w:w="15840" w:h="12240" w:orient="landscape" w:code="1"/>
          <w:pgMar w:top="1814" w:right="1418" w:bottom="1554" w:left="1418" w:header="862" w:footer="720" w:gutter="0"/>
          <w:cols w:space="720"/>
          <w:docGrid w:linePitch="360"/>
        </w:sectPr>
      </w:pPr>
    </w:p>
    <w:p w:rsidR="00813F6E" w:rsidRDefault="00813F6E" w:rsidP="00813F6E">
      <w:pPr>
        <w:pStyle w:val="Heading2"/>
        <w:rPr>
          <w:b/>
        </w:rPr>
      </w:pPr>
      <w:r w:rsidRPr="00D00C84">
        <w:rPr>
          <w:b/>
        </w:rPr>
        <w:lastRenderedPageBreak/>
        <w:t>AMU</w:t>
      </w:r>
      <w:r>
        <w:rPr>
          <w:b/>
        </w:rPr>
        <w:t xml:space="preserve"> </w:t>
      </w:r>
      <w:r w:rsidRPr="00D00C84">
        <w:rPr>
          <w:b/>
        </w:rPr>
        <w:t>- Framework for the Asset Mana</w:t>
      </w:r>
      <w:r w:rsidR="00A91D2F">
        <w:rPr>
          <w:b/>
        </w:rPr>
        <w:t>gement Strategy Action Plan 2020-21</w:t>
      </w:r>
    </w:p>
    <w:p w:rsidR="00A91D2F" w:rsidRDefault="00A91D2F" w:rsidP="00A91D2F">
      <w:pPr>
        <w:rPr>
          <w:b/>
          <w:color w:val="FF0000"/>
        </w:rPr>
      </w:pPr>
      <w:r w:rsidRPr="007D7400">
        <w:rPr>
          <w:b/>
          <w:color w:val="FF0000"/>
        </w:rPr>
        <w:t>[DN: TO BE AGREED WITH MINISTERS/NICS BOARD]</w:t>
      </w:r>
    </w:p>
    <w:tbl>
      <w:tblPr>
        <w:tblStyle w:val="TableGrid"/>
        <w:tblW w:w="13462" w:type="dxa"/>
        <w:tblLayout w:type="fixed"/>
        <w:tblLook w:val="04A0" w:firstRow="1" w:lastRow="0" w:firstColumn="1" w:lastColumn="0" w:noHBand="0" w:noVBand="1"/>
      </w:tblPr>
      <w:tblGrid>
        <w:gridCol w:w="562"/>
        <w:gridCol w:w="2127"/>
        <w:gridCol w:w="3118"/>
        <w:gridCol w:w="1046"/>
        <w:gridCol w:w="1159"/>
        <w:gridCol w:w="1197"/>
        <w:gridCol w:w="992"/>
        <w:gridCol w:w="851"/>
        <w:gridCol w:w="2410"/>
      </w:tblGrid>
      <w:tr w:rsidR="00CA1A6A" w:rsidRPr="00AD072C" w:rsidTr="00CA1A6A">
        <w:trPr>
          <w:cantSplit/>
          <w:tblHeader/>
        </w:trPr>
        <w:tc>
          <w:tcPr>
            <w:tcW w:w="562" w:type="dxa"/>
          </w:tcPr>
          <w:p w:rsidR="00CA1A6A" w:rsidRPr="00AD072C" w:rsidRDefault="00CA1A6A" w:rsidP="007E5D02">
            <w:r>
              <w:t>Ref</w:t>
            </w:r>
          </w:p>
        </w:tc>
        <w:tc>
          <w:tcPr>
            <w:tcW w:w="2127" w:type="dxa"/>
          </w:tcPr>
          <w:p w:rsidR="00CA1A6A" w:rsidRPr="00AD072C" w:rsidRDefault="00CA1A6A" w:rsidP="007E5D02">
            <w:pPr>
              <w:rPr>
                <w:b/>
              </w:rPr>
            </w:pPr>
            <w:r>
              <w:rPr>
                <w:rFonts w:cstheme="minorHAnsi"/>
                <w:b/>
              </w:rPr>
              <w:t xml:space="preserve">Strategy, Programme, Project or Transaction. </w:t>
            </w:r>
          </w:p>
        </w:tc>
        <w:tc>
          <w:tcPr>
            <w:tcW w:w="3118" w:type="dxa"/>
          </w:tcPr>
          <w:p w:rsidR="00CA1A6A" w:rsidRPr="00AD072C" w:rsidRDefault="00CA1A6A" w:rsidP="007E5D02">
            <w:pPr>
              <w:rPr>
                <w:b/>
              </w:rPr>
            </w:pPr>
            <w:r w:rsidRPr="00AD072C">
              <w:rPr>
                <w:rFonts w:cstheme="minorHAnsi"/>
                <w:b/>
              </w:rPr>
              <w:t xml:space="preserve">Description </w:t>
            </w:r>
          </w:p>
        </w:tc>
        <w:tc>
          <w:tcPr>
            <w:tcW w:w="1046" w:type="dxa"/>
          </w:tcPr>
          <w:p w:rsidR="00CA1A6A" w:rsidRPr="00AD072C" w:rsidRDefault="00CA1A6A" w:rsidP="007E5D02">
            <w:pPr>
              <w:rPr>
                <w:b/>
              </w:rPr>
            </w:pPr>
            <w:r>
              <w:rPr>
                <w:b/>
              </w:rPr>
              <w:t xml:space="preserve">SIB </w:t>
            </w:r>
            <w:r w:rsidRPr="00AD072C">
              <w:rPr>
                <w:b/>
              </w:rPr>
              <w:t>Resource</w:t>
            </w:r>
          </w:p>
        </w:tc>
        <w:tc>
          <w:tcPr>
            <w:tcW w:w="1159" w:type="dxa"/>
          </w:tcPr>
          <w:p w:rsidR="00CA1A6A" w:rsidRPr="00AD072C" w:rsidRDefault="00CA1A6A" w:rsidP="007E5D02">
            <w:pPr>
              <w:rPr>
                <w:b/>
              </w:rPr>
            </w:pPr>
            <w:r w:rsidRPr="00AD072C">
              <w:rPr>
                <w:b/>
              </w:rPr>
              <w:t>Client</w:t>
            </w:r>
          </w:p>
        </w:tc>
        <w:tc>
          <w:tcPr>
            <w:tcW w:w="1197" w:type="dxa"/>
          </w:tcPr>
          <w:p w:rsidR="00CA1A6A" w:rsidRPr="00AD072C" w:rsidRDefault="00CA1A6A" w:rsidP="007E5D02">
            <w:pPr>
              <w:rPr>
                <w:b/>
              </w:rPr>
            </w:pPr>
            <w:r w:rsidRPr="00AD072C">
              <w:rPr>
                <w:b/>
              </w:rPr>
              <w:t>Cost Recovery £’000</w:t>
            </w:r>
          </w:p>
        </w:tc>
        <w:tc>
          <w:tcPr>
            <w:tcW w:w="992" w:type="dxa"/>
          </w:tcPr>
          <w:p w:rsidR="00CA1A6A" w:rsidRPr="00AD072C" w:rsidRDefault="00CA1A6A" w:rsidP="007E5D02">
            <w:pPr>
              <w:rPr>
                <w:b/>
              </w:rPr>
            </w:pPr>
            <w:r w:rsidRPr="00AD072C">
              <w:rPr>
                <w:b/>
              </w:rPr>
              <w:t>Start Date</w:t>
            </w:r>
          </w:p>
        </w:tc>
        <w:tc>
          <w:tcPr>
            <w:tcW w:w="851" w:type="dxa"/>
          </w:tcPr>
          <w:p w:rsidR="00CA1A6A" w:rsidRDefault="00CA1A6A" w:rsidP="007E5D02">
            <w:pPr>
              <w:rPr>
                <w:b/>
              </w:rPr>
            </w:pPr>
            <w:r>
              <w:rPr>
                <w:b/>
              </w:rPr>
              <w:t xml:space="preserve">End </w:t>
            </w:r>
          </w:p>
          <w:p w:rsidR="00CA1A6A" w:rsidRPr="00AD072C" w:rsidRDefault="00CA1A6A" w:rsidP="007E5D02">
            <w:pPr>
              <w:rPr>
                <w:b/>
              </w:rPr>
            </w:pPr>
            <w:r w:rsidRPr="00AD072C">
              <w:rPr>
                <w:b/>
              </w:rPr>
              <w:t>Date</w:t>
            </w:r>
          </w:p>
        </w:tc>
        <w:tc>
          <w:tcPr>
            <w:tcW w:w="2410" w:type="dxa"/>
          </w:tcPr>
          <w:p w:rsidR="00CA1A6A" w:rsidRPr="00AD072C" w:rsidRDefault="00CA1A6A" w:rsidP="007E5D02">
            <w:pPr>
              <w:rPr>
                <w:b/>
              </w:rPr>
            </w:pPr>
            <w:r w:rsidRPr="00AD072C">
              <w:rPr>
                <w:rFonts w:cstheme="minorHAnsi"/>
                <w:b/>
              </w:rPr>
              <w:t xml:space="preserve">Progress </w:t>
            </w:r>
          </w:p>
        </w:tc>
      </w:tr>
      <w:tr w:rsidR="00CA1A6A" w:rsidRPr="00AD072C" w:rsidTr="00CA1A6A">
        <w:trPr>
          <w:cantSplit/>
        </w:trPr>
        <w:tc>
          <w:tcPr>
            <w:tcW w:w="562" w:type="dxa"/>
          </w:tcPr>
          <w:p w:rsidR="00CA1A6A" w:rsidRPr="00AD072C" w:rsidRDefault="00CA1A6A" w:rsidP="007E5D02">
            <w:r>
              <w:t>1</w:t>
            </w:r>
          </w:p>
        </w:tc>
        <w:tc>
          <w:tcPr>
            <w:tcW w:w="2127" w:type="dxa"/>
          </w:tcPr>
          <w:p w:rsidR="00CA1A6A" w:rsidRPr="00AD072C" w:rsidRDefault="00CA1A6A" w:rsidP="007E5D02">
            <w:r w:rsidRPr="00AD072C">
              <w:t>Tra</w:t>
            </w:r>
            <w:r>
              <w:t xml:space="preserve">nslink: </w:t>
            </w:r>
            <w:r w:rsidRPr="00AD072C">
              <w:t>Revenue Optimisation</w:t>
            </w:r>
          </w:p>
          <w:p w:rsidR="00CA1A6A" w:rsidRPr="00AD072C" w:rsidRDefault="00CA1A6A" w:rsidP="007E5D02"/>
        </w:tc>
        <w:tc>
          <w:tcPr>
            <w:tcW w:w="3118" w:type="dxa"/>
          </w:tcPr>
          <w:p w:rsidR="00CA1A6A" w:rsidRPr="00AD072C" w:rsidRDefault="00CA1A6A" w:rsidP="007E5D02">
            <w:r w:rsidRPr="00AD072C">
              <w:t xml:space="preserve">Translink commercial asset portfolio revenue optimisation. </w:t>
            </w:r>
          </w:p>
          <w:p w:rsidR="00CA1A6A" w:rsidRPr="00AD072C" w:rsidRDefault="00CA1A6A" w:rsidP="007E5D02"/>
        </w:tc>
        <w:tc>
          <w:tcPr>
            <w:tcW w:w="1046" w:type="dxa"/>
          </w:tcPr>
          <w:p w:rsidR="00CA1A6A" w:rsidRPr="00AD072C" w:rsidRDefault="00CA1A6A" w:rsidP="007E5D02">
            <w:r w:rsidRPr="00AD072C">
              <w:t>JM</w:t>
            </w:r>
          </w:p>
        </w:tc>
        <w:tc>
          <w:tcPr>
            <w:tcW w:w="1159" w:type="dxa"/>
          </w:tcPr>
          <w:p w:rsidR="00CA1A6A" w:rsidRPr="00AD072C" w:rsidRDefault="00CA1A6A" w:rsidP="007E5D02">
            <w:r w:rsidRPr="00AD072C">
              <w:t>Translink</w:t>
            </w:r>
          </w:p>
        </w:tc>
        <w:tc>
          <w:tcPr>
            <w:tcW w:w="1197" w:type="dxa"/>
          </w:tcPr>
          <w:p w:rsidR="00CA1A6A" w:rsidRPr="00AD072C" w:rsidRDefault="00CA1A6A" w:rsidP="007E5D02">
            <w:r w:rsidRPr="00AD072C">
              <w:t>n/a</w:t>
            </w:r>
          </w:p>
        </w:tc>
        <w:tc>
          <w:tcPr>
            <w:tcW w:w="992" w:type="dxa"/>
          </w:tcPr>
          <w:p w:rsidR="00CA1A6A" w:rsidRPr="00AD072C" w:rsidRDefault="00CA1A6A" w:rsidP="007E5D02">
            <w:r w:rsidRPr="00AD072C">
              <w:t>Ongoing</w:t>
            </w:r>
          </w:p>
        </w:tc>
        <w:tc>
          <w:tcPr>
            <w:tcW w:w="851" w:type="dxa"/>
          </w:tcPr>
          <w:p w:rsidR="00CA1A6A" w:rsidRPr="00AD072C" w:rsidRDefault="00CA1A6A" w:rsidP="007E5D02">
            <w:r w:rsidRPr="00AD072C">
              <w:t>Ongoing</w:t>
            </w:r>
          </w:p>
        </w:tc>
        <w:tc>
          <w:tcPr>
            <w:tcW w:w="2410" w:type="dxa"/>
          </w:tcPr>
          <w:p w:rsidR="00CA1A6A" w:rsidRPr="00AD072C" w:rsidRDefault="00CA1A6A" w:rsidP="007E5D02">
            <w:r w:rsidRPr="00AD072C">
              <w:t>Work commenced to progress a full planning application for office development on car park site at Lanyon Station.</w:t>
            </w:r>
          </w:p>
          <w:p w:rsidR="00CA1A6A" w:rsidRPr="00AD072C" w:rsidRDefault="00CA1A6A" w:rsidP="007E5D02">
            <w:r w:rsidRPr="00AD072C">
              <w:t>Revenue opportunities on wider portfolio under review.</w:t>
            </w:r>
          </w:p>
          <w:p w:rsidR="00CA1A6A" w:rsidRPr="00AD072C" w:rsidRDefault="00CA1A6A" w:rsidP="007E5D02">
            <w:r w:rsidRPr="00AD072C">
              <w:t>Presentation to Translink board on portfolio performance planned April 2021.</w:t>
            </w:r>
          </w:p>
        </w:tc>
      </w:tr>
      <w:tr w:rsidR="00CA1A6A" w:rsidRPr="00AD072C" w:rsidTr="00CA1A6A">
        <w:trPr>
          <w:cantSplit/>
        </w:trPr>
        <w:tc>
          <w:tcPr>
            <w:tcW w:w="562" w:type="dxa"/>
          </w:tcPr>
          <w:p w:rsidR="00CA1A6A" w:rsidRPr="00AD072C" w:rsidRDefault="00CA1A6A" w:rsidP="007E5D02">
            <w:r>
              <w:t>2</w:t>
            </w:r>
          </w:p>
        </w:tc>
        <w:tc>
          <w:tcPr>
            <w:tcW w:w="2127" w:type="dxa"/>
          </w:tcPr>
          <w:p w:rsidR="00CA1A6A" w:rsidRPr="00AD072C" w:rsidRDefault="00CA1A6A" w:rsidP="007E5D02">
            <w:r w:rsidRPr="00AD072C">
              <w:t>Translink</w:t>
            </w:r>
            <w:r>
              <w:t>:</w:t>
            </w:r>
            <w:r w:rsidRPr="00AD072C">
              <w:t xml:space="preserve"> Weavers Cross Regeneration </w:t>
            </w:r>
          </w:p>
          <w:p w:rsidR="00CA1A6A" w:rsidRPr="00AD072C" w:rsidRDefault="00CA1A6A" w:rsidP="007E5D02"/>
        </w:tc>
        <w:tc>
          <w:tcPr>
            <w:tcW w:w="3118" w:type="dxa"/>
          </w:tcPr>
          <w:p w:rsidR="00CA1A6A" w:rsidRPr="00AD072C" w:rsidRDefault="00CA1A6A" w:rsidP="007E5D02">
            <w:r>
              <w:t>Board level and day-to-</w:t>
            </w:r>
            <w:r w:rsidRPr="00AD072C">
              <w:t>d</w:t>
            </w:r>
            <w:r>
              <w:t>a</w:t>
            </w:r>
            <w:r w:rsidRPr="00AD072C">
              <w:t xml:space="preserve">y project support leading to the appointment </w:t>
            </w:r>
            <w:r>
              <w:t xml:space="preserve">of </w:t>
            </w:r>
            <w:r w:rsidRPr="00AD072C">
              <w:t xml:space="preserve">private </w:t>
            </w:r>
            <w:r>
              <w:t>sector development partner</w:t>
            </w:r>
            <w:r w:rsidRPr="00AD072C">
              <w:t>.</w:t>
            </w:r>
          </w:p>
        </w:tc>
        <w:tc>
          <w:tcPr>
            <w:tcW w:w="1046" w:type="dxa"/>
          </w:tcPr>
          <w:p w:rsidR="00CA1A6A" w:rsidRPr="00AD072C" w:rsidRDefault="00CA1A6A" w:rsidP="007E5D02">
            <w:r w:rsidRPr="00AD072C">
              <w:t>JM</w:t>
            </w:r>
          </w:p>
        </w:tc>
        <w:tc>
          <w:tcPr>
            <w:tcW w:w="1159" w:type="dxa"/>
          </w:tcPr>
          <w:p w:rsidR="00CA1A6A" w:rsidRPr="00AD072C" w:rsidRDefault="00CA1A6A" w:rsidP="007E5D02">
            <w:r w:rsidRPr="00AD072C">
              <w:t>Translink</w:t>
            </w:r>
          </w:p>
        </w:tc>
        <w:tc>
          <w:tcPr>
            <w:tcW w:w="1197" w:type="dxa"/>
          </w:tcPr>
          <w:p w:rsidR="00CA1A6A" w:rsidRPr="00AD072C" w:rsidRDefault="00CA1A6A" w:rsidP="007E5D02">
            <w:r w:rsidRPr="00AD072C">
              <w:t>n/a</w:t>
            </w:r>
          </w:p>
        </w:tc>
        <w:tc>
          <w:tcPr>
            <w:tcW w:w="992" w:type="dxa"/>
          </w:tcPr>
          <w:p w:rsidR="00CA1A6A" w:rsidRPr="00AD072C" w:rsidRDefault="00CA1A6A" w:rsidP="007E5D02">
            <w:r w:rsidRPr="00AD072C">
              <w:t>Ongoing</w:t>
            </w:r>
          </w:p>
        </w:tc>
        <w:tc>
          <w:tcPr>
            <w:tcW w:w="851" w:type="dxa"/>
          </w:tcPr>
          <w:p w:rsidR="00CA1A6A" w:rsidRPr="00AD072C" w:rsidRDefault="00CA1A6A" w:rsidP="007E5D02">
            <w:r>
              <w:t>t</w:t>
            </w:r>
            <w:r w:rsidRPr="00AD072C">
              <w:t>bc</w:t>
            </w:r>
          </w:p>
        </w:tc>
        <w:tc>
          <w:tcPr>
            <w:tcW w:w="2410" w:type="dxa"/>
          </w:tcPr>
          <w:p w:rsidR="00CA1A6A" w:rsidRPr="00AD072C" w:rsidRDefault="00CA1A6A" w:rsidP="007E5D02">
            <w:r>
              <w:t>Procurement launch scheduled for</w:t>
            </w:r>
            <w:r w:rsidRPr="00AD072C">
              <w:t xml:space="preserve"> Q1-Q2 2021/22.</w:t>
            </w:r>
          </w:p>
        </w:tc>
      </w:tr>
      <w:tr w:rsidR="00CA1A6A" w:rsidRPr="00AD072C" w:rsidTr="00CA1A6A">
        <w:trPr>
          <w:cantSplit/>
        </w:trPr>
        <w:tc>
          <w:tcPr>
            <w:tcW w:w="562" w:type="dxa"/>
          </w:tcPr>
          <w:p w:rsidR="00CA1A6A" w:rsidRPr="00AD072C" w:rsidRDefault="00CA1A6A" w:rsidP="007E5D02">
            <w:r w:rsidRPr="00AD072C">
              <w:t>3</w:t>
            </w:r>
          </w:p>
        </w:tc>
        <w:tc>
          <w:tcPr>
            <w:tcW w:w="2127" w:type="dxa"/>
          </w:tcPr>
          <w:p w:rsidR="00CA1A6A" w:rsidRPr="00AD072C" w:rsidRDefault="00CA1A6A" w:rsidP="007E5D02">
            <w:r w:rsidRPr="00AD072C">
              <w:t>Disposal and Acquisition</w:t>
            </w:r>
            <w:r>
              <w:t xml:space="preserve"> Support</w:t>
            </w:r>
          </w:p>
          <w:p w:rsidR="00CA1A6A" w:rsidRPr="00AD072C" w:rsidRDefault="00CA1A6A" w:rsidP="007E5D02"/>
        </w:tc>
        <w:tc>
          <w:tcPr>
            <w:tcW w:w="3118" w:type="dxa"/>
          </w:tcPr>
          <w:p w:rsidR="00CA1A6A" w:rsidRPr="00AD072C" w:rsidRDefault="00CA1A6A" w:rsidP="007E5D02">
            <w:r>
              <w:t xml:space="preserve">Assist </w:t>
            </w:r>
            <w:r w:rsidRPr="00AD072C">
              <w:t>departments</w:t>
            </w:r>
            <w:r>
              <w:t>, LPS</w:t>
            </w:r>
            <w:r w:rsidRPr="00AD072C">
              <w:t xml:space="preserve"> and ALB’s to realise large and/or complex disposal opportunities and acquisitions. </w:t>
            </w:r>
          </w:p>
        </w:tc>
        <w:tc>
          <w:tcPr>
            <w:tcW w:w="1046" w:type="dxa"/>
          </w:tcPr>
          <w:p w:rsidR="00CA1A6A" w:rsidRPr="00AD072C" w:rsidRDefault="00CA1A6A" w:rsidP="007E5D02">
            <w:r>
              <w:t xml:space="preserve">JM, </w:t>
            </w:r>
            <w:r w:rsidRPr="00AD072C">
              <w:t>JD</w:t>
            </w:r>
          </w:p>
        </w:tc>
        <w:tc>
          <w:tcPr>
            <w:tcW w:w="1159" w:type="dxa"/>
          </w:tcPr>
          <w:p w:rsidR="00CA1A6A" w:rsidRPr="00AD072C" w:rsidRDefault="00CA1A6A" w:rsidP="007E5D02">
            <w:r w:rsidRPr="00AD072C">
              <w:t xml:space="preserve">Various </w:t>
            </w:r>
          </w:p>
        </w:tc>
        <w:tc>
          <w:tcPr>
            <w:tcW w:w="1197" w:type="dxa"/>
          </w:tcPr>
          <w:p w:rsidR="00CA1A6A" w:rsidRPr="00AD072C" w:rsidRDefault="00CA1A6A" w:rsidP="007E5D02">
            <w:r w:rsidRPr="00AD072C">
              <w:t>n/a</w:t>
            </w:r>
          </w:p>
        </w:tc>
        <w:tc>
          <w:tcPr>
            <w:tcW w:w="992" w:type="dxa"/>
          </w:tcPr>
          <w:p w:rsidR="00CA1A6A" w:rsidRPr="00AD072C" w:rsidRDefault="00CA1A6A" w:rsidP="007E5D02">
            <w:r w:rsidRPr="00AD072C">
              <w:t>Ongoing</w:t>
            </w:r>
          </w:p>
        </w:tc>
        <w:tc>
          <w:tcPr>
            <w:tcW w:w="851" w:type="dxa"/>
          </w:tcPr>
          <w:p w:rsidR="00CA1A6A" w:rsidRPr="00AD072C" w:rsidRDefault="00CA1A6A" w:rsidP="007E5D02">
            <w:r>
              <w:t>t</w:t>
            </w:r>
            <w:r w:rsidRPr="00AD072C">
              <w:t>bc</w:t>
            </w:r>
          </w:p>
        </w:tc>
        <w:tc>
          <w:tcPr>
            <w:tcW w:w="2410" w:type="dxa"/>
          </w:tcPr>
          <w:p w:rsidR="00CA1A6A" w:rsidRPr="00AD072C" w:rsidRDefault="00CA1A6A" w:rsidP="007E5D02">
            <w:r w:rsidRPr="00AD072C">
              <w:t>Work commenced with Invest NI to secure business case and board approval to dispose of Antrim Tech Park (£5m) as a pilot for divestment of a portfolio of operational assets (c£8m).</w:t>
            </w:r>
          </w:p>
          <w:p w:rsidR="00CA1A6A" w:rsidRPr="00AD072C" w:rsidRDefault="00CA1A6A" w:rsidP="007E5D02">
            <w:r>
              <w:t>Also c</w:t>
            </w:r>
            <w:r w:rsidRPr="00AD072C">
              <w:rPr>
                <w:color w:val="000000" w:themeColor="text1"/>
              </w:rPr>
              <w:t>urrently advising DfI, DE, DoF, LMC and DAERA.</w:t>
            </w:r>
          </w:p>
        </w:tc>
      </w:tr>
      <w:tr w:rsidR="00CA1A6A" w:rsidRPr="00AD072C" w:rsidTr="00CA1A6A">
        <w:trPr>
          <w:cantSplit/>
        </w:trPr>
        <w:tc>
          <w:tcPr>
            <w:tcW w:w="562" w:type="dxa"/>
          </w:tcPr>
          <w:p w:rsidR="00CA1A6A" w:rsidRPr="00AD072C" w:rsidRDefault="00CA1A6A" w:rsidP="007E5D02">
            <w:r w:rsidRPr="00AD072C">
              <w:lastRenderedPageBreak/>
              <w:t>4</w:t>
            </w:r>
          </w:p>
        </w:tc>
        <w:tc>
          <w:tcPr>
            <w:tcW w:w="2127" w:type="dxa"/>
          </w:tcPr>
          <w:p w:rsidR="00CA1A6A" w:rsidRPr="00AD072C" w:rsidRDefault="00CA1A6A" w:rsidP="007E5D02">
            <w:r w:rsidRPr="00AD072C">
              <w:t xml:space="preserve">DoF Office Portfolio Investment </w:t>
            </w:r>
            <w:r>
              <w:t xml:space="preserve">Programme </w:t>
            </w:r>
          </w:p>
        </w:tc>
        <w:tc>
          <w:tcPr>
            <w:tcW w:w="3118" w:type="dxa"/>
          </w:tcPr>
          <w:p w:rsidR="00CA1A6A" w:rsidRPr="00AD072C" w:rsidRDefault="00CA1A6A" w:rsidP="007E5D02">
            <w:r w:rsidRPr="00AD072C">
              <w:t>Investment support to DoF’s RPM Programme in developing business cases for the next phases of office rationalisation. Support extending to leasing solutions, divestm</w:t>
            </w:r>
            <w:r>
              <w:t>ent and procurement of support</w:t>
            </w:r>
            <w:r w:rsidRPr="00AD072C">
              <w:t>.</w:t>
            </w:r>
          </w:p>
        </w:tc>
        <w:tc>
          <w:tcPr>
            <w:tcW w:w="1046" w:type="dxa"/>
          </w:tcPr>
          <w:p w:rsidR="00CA1A6A" w:rsidRPr="00AD072C" w:rsidRDefault="00CA1A6A" w:rsidP="007E5D02">
            <w:r>
              <w:t>JM,</w:t>
            </w:r>
            <w:r w:rsidRPr="00AD072C">
              <w:t xml:space="preserve"> PMcM</w:t>
            </w:r>
            <w:r>
              <w:t>, MD</w:t>
            </w:r>
          </w:p>
        </w:tc>
        <w:tc>
          <w:tcPr>
            <w:tcW w:w="1159" w:type="dxa"/>
          </w:tcPr>
          <w:p w:rsidR="00CA1A6A" w:rsidRPr="00AD072C" w:rsidRDefault="00CA1A6A" w:rsidP="007E5D02">
            <w:r w:rsidRPr="00AD072C">
              <w:t>DoF</w:t>
            </w:r>
          </w:p>
        </w:tc>
        <w:tc>
          <w:tcPr>
            <w:tcW w:w="1197" w:type="dxa"/>
          </w:tcPr>
          <w:p w:rsidR="00CA1A6A" w:rsidRPr="00AD072C" w:rsidRDefault="00CA1A6A" w:rsidP="007E5D02">
            <w:r w:rsidRPr="00AD072C">
              <w:t>tbc</w:t>
            </w:r>
          </w:p>
        </w:tc>
        <w:tc>
          <w:tcPr>
            <w:tcW w:w="992" w:type="dxa"/>
          </w:tcPr>
          <w:p w:rsidR="00CA1A6A" w:rsidRPr="00AD072C" w:rsidRDefault="00CA1A6A" w:rsidP="007E5D02">
            <w:r w:rsidRPr="00AD072C">
              <w:t>Ongoing</w:t>
            </w:r>
          </w:p>
        </w:tc>
        <w:tc>
          <w:tcPr>
            <w:tcW w:w="851" w:type="dxa"/>
          </w:tcPr>
          <w:p w:rsidR="00CA1A6A" w:rsidRPr="00AD072C" w:rsidRDefault="00CA1A6A" w:rsidP="007E5D02">
            <w:r>
              <w:t>t</w:t>
            </w:r>
            <w:r w:rsidRPr="00AD072C">
              <w:t>bc</w:t>
            </w:r>
          </w:p>
        </w:tc>
        <w:tc>
          <w:tcPr>
            <w:tcW w:w="2410" w:type="dxa"/>
          </w:tcPr>
          <w:p w:rsidR="00CA1A6A" w:rsidRPr="00AD072C" w:rsidRDefault="00CA1A6A" w:rsidP="007E5D02">
            <w:r w:rsidRPr="00AD072C">
              <w:t>Belfast Phase 2 business case approval expected Q1 2021/22. Procurement of leasing solution to follow through 2021/22.</w:t>
            </w:r>
          </w:p>
          <w:p w:rsidR="00CA1A6A" w:rsidRPr="00AD072C" w:rsidRDefault="00CA1A6A" w:rsidP="007E5D02"/>
          <w:p w:rsidR="00CA1A6A" w:rsidRPr="00AD072C" w:rsidRDefault="00CA1A6A" w:rsidP="007E5D02">
            <w:r w:rsidRPr="00AD072C">
              <w:t xml:space="preserve">Business cases under development for Belfast Phase 3a &amp; 3b and Regional phases. </w:t>
            </w:r>
          </w:p>
        </w:tc>
      </w:tr>
      <w:tr w:rsidR="00CA1A6A" w:rsidRPr="00AD072C" w:rsidTr="00CA1A6A">
        <w:trPr>
          <w:cantSplit/>
        </w:trPr>
        <w:tc>
          <w:tcPr>
            <w:tcW w:w="562" w:type="dxa"/>
          </w:tcPr>
          <w:p w:rsidR="00CA1A6A" w:rsidRPr="00AD072C" w:rsidRDefault="00CA1A6A" w:rsidP="007E5D02">
            <w:r w:rsidRPr="00AD072C">
              <w:lastRenderedPageBreak/>
              <w:t>5</w:t>
            </w:r>
          </w:p>
        </w:tc>
        <w:tc>
          <w:tcPr>
            <w:tcW w:w="2127" w:type="dxa"/>
          </w:tcPr>
          <w:p w:rsidR="00CA1A6A" w:rsidRPr="00AD072C" w:rsidRDefault="00CA1A6A" w:rsidP="007E5D02">
            <w:r w:rsidRPr="00AD072C">
              <w:t>Support to DfC Regeneration Directorate</w:t>
            </w:r>
          </w:p>
        </w:tc>
        <w:tc>
          <w:tcPr>
            <w:tcW w:w="3118" w:type="dxa"/>
          </w:tcPr>
          <w:p w:rsidR="00CA1A6A" w:rsidRPr="00AD072C" w:rsidRDefault="00CA1A6A" w:rsidP="007E5D02">
            <w:r w:rsidRPr="00AD072C">
              <w:t xml:space="preserve">Professional, technical and strategic support: </w:t>
            </w:r>
          </w:p>
          <w:p w:rsidR="00CA1A6A" w:rsidRPr="00AD072C" w:rsidRDefault="00CA1A6A" w:rsidP="00CA1A6A">
            <w:pPr>
              <w:pStyle w:val="ListParagraph"/>
              <w:numPr>
                <w:ilvl w:val="0"/>
                <w:numId w:val="46"/>
              </w:numPr>
            </w:pPr>
            <w:r w:rsidRPr="00AD072C">
              <w:t>Advice for the pre-delivery phase for the DfC RDO projects.</w:t>
            </w:r>
          </w:p>
          <w:p w:rsidR="00CA1A6A" w:rsidRPr="00AD072C" w:rsidRDefault="00CA1A6A" w:rsidP="00CA1A6A">
            <w:pPr>
              <w:pStyle w:val="ListParagraph"/>
              <w:numPr>
                <w:ilvl w:val="0"/>
                <w:numId w:val="46"/>
              </w:numPr>
            </w:pPr>
            <w:r w:rsidRPr="00AD072C">
              <w:t>Review the development potential and optimum delivery r</w:t>
            </w:r>
            <w:r>
              <w:t xml:space="preserve">oute of prioritised </w:t>
            </w:r>
            <w:r w:rsidRPr="00AD072C">
              <w:t>assets.</w:t>
            </w:r>
          </w:p>
          <w:p w:rsidR="00CA1A6A" w:rsidRPr="00AD072C" w:rsidRDefault="00CA1A6A" w:rsidP="00CA1A6A">
            <w:pPr>
              <w:pStyle w:val="ListParagraph"/>
              <w:numPr>
                <w:ilvl w:val="0"/>
                <w:numId w:val="46"/>
              </w:numPr>
            </w:pPr>
            <w:r>
              <w:t xml:space="preserve">Review </w:t>
            </w:r>
            <w:r w:rsidRPr="00AD072C">
              <w:t>potential funding/ delivery models.</w:t>
            </w:r>
          </w:p>
          <w:p w:rsidR="00CA1A6A" w:rsidRPr="00AD072C" w:rsidRDefault="00CA1A6A" w:rsidP="00CA1A6A">
            <w:pPr>
              <w:pStyle w:val="ListParagraph"/>
              <w:numPr>
                <w:ilvl w:val="0"/>
                <w:numId w:val="46"/>
              </w:numPr>
            </w:pPr>
            <w:r w:rsidRPr="00AD072C">
              <w:t>Agree process of consultation with Departments/Councils and other public bodies to explore opportunities for collaboration.</w:t>
            </w:r>
          </w:p>
          <w:p w:rsidR="00CA1A6A" w:rsidRPr="00AD072C" w:rsidRDefault="00CA1A6A" w:rsidP="00CA1A6A">
            <w:pPr>
              <w:pStyle w:val="ListParagraph"/>
              <w:numPr>
                <w:ilvl w:val="0"/>
                <w:numId w:val="46"/>
              </w:numPr>
            </w:pPr>
            <w:r w:rsidRPr="00AD072C">
              <w:t>Develop plans for the rationalisation of non-operational assets and support implementation.</w:t>
            </w:r>
          </w:p>
          <w:p w:rsidR="00CA1A6A" w:rsidRPr="00AD072C" w:rsidRDefault="00CA1A6A" w:rsidP="00CA1A6A">
            <w:pPr>
              <w:pStyle w:val="ListParagraph"/>
              <w:numPr>
                <w:ilvl w:val="0"/>
                <w:numId w:val="46"/>
              </w:numPr>
            </w:pPr>
            <w:r w:rsidRPr="00AD072C">
              <w:t>Legal advice preparation of internal guidance document on use of development agreements.</w:t>
            </w:r>
          </w:p>
          <w:p w:rsidR="00CA1A6A" w:rsidRPr="00AD072C" w:rsidRDefault="00CA1A6A" w:rsidP="007E5D02"/>
        </w:tc>
        <w:tc>
          <w:tcPr>
            <w:tcW w:w="1046" w:type="dxa"/>
          </w:tcPr>
          <w:p w:rsidR="00CA1A6A" w:rsidRPr="00AD072C" w:rsidRDefault="00CA1A6A" w:rsidP="007E5D02">
            <w:r w:rsidRPr="00AD072C">
              <w:t>JM, MW, JD</w:t>
            </w:r>
          </w:p>
        </w:tc>
        <w:tc>
          <w:tcPr>
            <w:tcW w:w="1159" w:type="dxa"/>
          </w:tcPr>
          <w:p w:rsidR="00CA1A6A" w:rsidRPr="00AD072C" w:rsidRDefault="00CA1A6A" w:rsidP="007E5D02">
            <w:r w:rsidRPr="00AD072C">
              <w:t>DfC</w:t>
            </w:r>
          </w:p>
        </w:tc>
        <w:tc>
          <w:tcPr>
            <w:tcW w:w="1197" w:type="dxa"/>
          </w:tcPr>
          <w:p w:rsidR="00CA1A6A" w:rsidRPr="00AD072C" w:rsidRDefault="00CA1A6A" w:rsidP="007E5D02">
            <w:r w:rsidRPr="00E67B57">
              <w:rPr>
                <w:color w:val="000000" w:themeColor="text1"/>
              </w:rPr>
              <w:t>tbc</w:t>
            </w:r>
          </w:p>
        </w:tc>
        <w:tc>
          <w:tcPr>
            <w:tcW w:w="992" w:type="dxa"/>
          </w:tcPr>
          <w:p w:rsidR="00CA1A6A" w:rsidRPr="00AD072C" w:rsidRDefault="00CA1A6A" w:rsidP="007E5D02">
            <w:r w:rsidRPr="00AD072C">
              <w:t>Ongoing</w:t>
            </w:r>
          </w:p>
        </w:tc>
        <w:tc>
          <w:tcPr>
            <w:tcW w:w="851" w:type="dxa"/>
          </w:tcPr>
          <w:p w:rsidR="00CA1A6A" w:rsidRPr="00AD072C" w:rsidRDefault="00CA1A6A" w:rsidP="007E5D02">
            <w:r>
              <w:t>t</w:t>
            </w:r>
            <w:r w:rsidRPr="00AD072C">
              <w:t>bc</w:t>
            </w:r>
          </w:p>
        </w:tc>
        <w:tc>
          <w:tcPr>
            <w:tcW w:w="2410" w:type="dxa"/>
          </w:tcPr>
          <w:p w:rsidR="00CA1A6A" w:rsidRPr="00AD072C" w:rsidRDefault="00CA1A6A" w:rsidP="007E5D02">
            <w:r w:rsidRPr="00AD072C">
              <w:t xml:space="preserve">Support for Queen’s Parade, Bangor, </w:t>
            </w:r>
            <w:r w:rsidRPr="00AD072C">
              <w:rPr>
                <w:color w:val="000000" w:themeColor="text1"/>
              </w:rPr>
              <w:t xml:space="preserve">Irish Street Downpatrick and Antrim Bar Corner </w:t>
            </w:r>
            <w:r w:rsidRPr="00AD072C">
              <w:t xml:space="preserve">ongoing. </w:t>
            </w:r>
          </w:p>
          <w:p w:rsidR="00CA1A6A" w:rsidRPr="00AD072C" w:rsidRDefault="00CA1A6A" w:rsidP="007E5D02"/>
          <w:p w:rsidR="00CA1A6A" w:rsidRPr="00AD072C" w:rsidRDefault="00CA1A6A" w:rsidP="007E5D02">
            <w:r w:rsidRPr="00AD072C">
              <w:t>Additional development opportunities expected to be progressed during 2021/22.</w:t>
            </w:r>
          </w:p>
          <w:p w:rsidR="00CA1A6A" w:rsidRPr="00AD072C" w:rsidRDefault="00CA1A6A" w:rsidP="007E5D02"/>
          <w:p w:rsidR="00CA1A6A" w:rsidRPr="00AD072C" w:rsidRDefault="00CA1A6A" w:rsidP="007E5D02">
            <w:r w:rsidRPr="00AD072C">
              <w:t>Review of funding models underway.</w:t>
            </w:r>
          </w:p>
          <w:p w:rsidR="00CA1A6A" w:rsidRPr="00AD072C" w:rsidRDefault="00CA1A6A" w:rsidP="007E5D02"/>
          <w:p w:rsidR="00CA1A6A" w:rsidRPr="00AD072C" w:rsidRDefault="00CA1A6A" w:rsidP="007E5D02">
            <w:r w:rsidRPr="00AD072C">
              <w:t>Support ongoing to NMDDC and DfC in relation to a development plan for Newry City Centre.</w:t>
            </w:r>
          </w:p>
          <w:p w:rsidR="00CA1A6A" w:rsidRPr="00AD072C" w:rsidRDefault="00CA1A6A" w:rsidP="007E5D02"/>
          <w:p w:rsidR="00CA1A6A" w:rsidRDefault="00CA1A6A" w:rsidP="007E5D02">
            <w:r w:rsidRPr="00AD072C">
              <w:t>Work on rationalisation plans for non-operational estate to begin Q1 2021/22.</w:t>
            </w:r>
          </w:p>
          <w:p w:rsidR="00CA1A6A" w:rsidRPr="00AD072C" w:rsidRDefault="00CA1A6A" w:rsidP="007E5D02"/>
          <w:p w:rsidR="00CA1A6A" w:rsidRDefault="00CA1A6A" w:rsidP="007E5D02">
            <w:r w:rsidRPr="00AD072C">
              <w:t xml:space="preserve">Work on use of development agreements to commence Q1 2021/22. </w:t>
            </w:r>
          </w:p>
          <w:p w:rsidR="00CA1A6A" w:rsidRPr="00AD072C" w:rsidRDefault="00CA1A6A" w:rsidP="007E5D02"/>
          <w:p w:rsidR="00CA1A6A" w:rsidRPr="00AD072C" w:rsidRDefault="00CA1A6A" w:rsidP="007E5D02">
            <w:r>
              <w:t xml:space="preserve">Re-engage </w:t>
            </w:r>
            <w:r w:rsidRPr="00AD072C">
              <w:t>with G5 team to agree support priorities for 2021/22.</w:t>
            </w:r>
          </w:p>
        </w:tc>
      </w:tr>
      <w:tr w:rsidR="00CA1A6A" w:rsidRPr="00AD072C" w:rsidTr="00CA1A6A">
        <w:trPr>
          <w:cantSplit/>
          <w:trHeight w:val="70"/>
        </w:trPr>
        <w:tc>
          <w:tcPr>
            <w:tcW w:w="562" w:type="dxa"/>
          </w:tcPr>
          <w:p w:rsidR="00CA1A6A" w:rsidRPr="00AD072C" w:rsidRDefault="00CA1A6A" w:rsidP="007E5D02">
            <w:r>
              <w:lastRenderedPageBreak/>
              <w:t>6</w:t>
            </w:r>
          </w:p>
        </w:tc>
        <w:tc>
          <w:tcPr>
            <w:tcW w:w="2127" w:type="dxa"/>
          </w:tcPr>
          <w:p w:rsidR="00CA1A6A" w:rsidRPr="00AD072C" w:rsidRDefault="00CA1A6A" w:rsidP="007E5D02">
            <w:r w:rsidRPr="00AD072C">
              <w:t xml:space="preserve">Council Regeneration </w:t>
            </w:r>
          </w:p>
        </w:tc>
        <w:tc>
          <w:tcPr>
            <w:tcW w:w="3118" w:type="dxa"/>
          </w:tcPr>
          <w:p w:rsidR="00CA1A6A" w:rsidRPr="00AD072C" w:rsidRDefault="00CA1A6A" w:rsidP="007E5D02">
            <w:r w:rsidRPr="00AD072C">
              <w:t>Support to Councils with planning and release of regeneration assets through formal development brief process.</w:t>
            </w:r>
          </w:p>
          <w:p w:rsidR="00CA1A6A" w:rsidRPr="00AD072C" w:rsidRDefault="00CA1A6A" w:rsidP="007E5D02"/>
          <w:p w:rsidR="00CA1A6A" w:rsidRPr="00AD072C" w:rsidRDefault="00CA1A6A" w:rsidP="00CA1A6A">
            <w:pPr>
              <w:pStyle w:val="ListParagraph"/>
              <w:numPr>
                <w:ilvl w:val="0"/>
                <w:numId w:val="46"/>
              </w:numPr>
            </w:pPr>
            <w:r w:rsidRPr="00AD072C">
              <w:t>M&amp;EABC assets at Larne &amp; Glenarm</w:t>
            </w:r>
          </w:p>
          <w:p w:rsidR="00CA1A6A" w:rsidRPr="00AD072C" w:rsidRDefault="00CA1A6A" w:rsidP="007E5D02">
            <w:pPr>
              <w:pStyle w:val="ListParagraph"/>
              <w:ind w:left="360"/>
            </w:pPr>
          </w:p>
          <w:p w:rsidR="00CA1A6A" w:rsidRPr="00AD072C" w:rsidRDefault="00CA1A6A" w:rsidP="00CA1A6A">
            <w:pPr>
              <w:pStyle w:val="ListParagraph"/>
              <w:numPr>
                <w:ilvl w:val="0"/>
                <w:numId w:val="46"/>
              </w:numPr>
            </w:pPr>
            <w:r w:rsidRPr="00AD072C">
              <w:t>DSDC assets in City Centre and Boom Hall.</w:t>
            </w:r>
          </w:p>
        </w:tc>
        <w:tc>
          <w:tcPr>
            <w:tcW w:w="1046" w:type="dxa"/>
          </w:tcPr>
          <w:p w:rsidR="00CA1A6A" w:rsidRPr="00AD072C" w:rsidRDefault="00CA1A6A" w:rsidP="007E5D02">
            <w:r w:rsidRPr="00AD072C">
              <w:t>JM</w:t>
            </w:r>
          </w:p>
        </w:tc>
        <w:tc>
          <w:tcPr>
            <w:tcW w:w="1159" w:type="dxa"/>
          </w:tcPr>
          <w:p w:rsidR="00CA1A6A" w:rsidRPr="00AD072C" w:rsidRDefault="00CA1A6A" w:rsidP="007E5D02">
            <w:r w:rsidRPr="00AD072C">
              <w:t>All Councils</w:t>
            </w:r>
          </w:p>
        </w:tc>
        <w:tc>
          <w:tcPr>
            <w:tcW w:w="1197" w:type="dxa"/>
          </w:tcPr>
          <w:p w:rsidR="00CA1A6A" w:rsidRPr="00E67B57" w:rsidRDefault="00CA1A6A" w:rsidP="007E5D02">
            <w:pPr>
              <w:rPr>
                <w:color w:val="000000" w:themeColor="text1"/>
              </w:rPr>
            </w:pPr>
            <w:r w:rsidRPr="00E67B57">
              <w:rPr>
                <w:color w:val="000000" w:themeColor="text1"/>
              </w:rPr>
              <w:t>tbc</w:t>
            </w:r>
          </w:p>
        </w:tc>
        <w:tc>
          <w:tcPr>
            <w:tcW w:w="992" w:type="dxa"/>
          </w:tcPr>
          <w:p w:rsidR="00CA1A6A" w:rsidRPr="00E67B57" w:rsidRDefault="00CA1A6A" w:rsidP="007E5D02">
            <w:pPr>
              <w:rPr>
                <w:color w:val="000000" w:themeColor="text1"/>
              </w:rPr>
            </w:pPr>
            <w:r w:rsidRPr="00E67B57">
              <w:rPr>
                <w:color w:val="000000" w:themeColor="text1"/>
              </w:rPr>
              <w:t>Ongoing</w:t>
            </w:r>
          </w:p>
        </w:tc>
        <w:tc>
          <w:tcPr>
            <w:tcW w:w="851" w:type="dxa"/>
          </w:tcPr>
          <w:p w:rsidR="00CA1A6A" w:rsidRPr="00E67B57" w:rsidRDefault="00CA1A6A" w:rsidP="007E5D02">
            <w:pPr>
              <w:rPr>
                <w:color w:val="000000" w:themeColor="text1"/>
              </w:rPr>
            </w:pPr>
            <w:r w:rsidRPr="00E67B57">
              <w:rPr>
                <w:color w:val="000000" w:themeColor="text1"/>
              </w:rPr>
              <w:t>tbc</w:t>
            </w:r>
          </w:p>
        </w:tc>
        <w:tc>
          <w:tcPr>
            <w:tcW w:w="2410" w:type="dxa"/>
          </w:tcPr>
          <w:p w:rsidR="00CA1A6A" w:rsidRPr="00AD072C" w:rsidRDefault="00CA1A6A" w:rsidP="007E5D02">
            <w:r w:rsidRPr="00AD072C">
              <w:t>Work commenced on planning and preparation stages.</w:t>
            </w:r>
          </w:p>
        </w:tc>
      </w:tr>
      <w:tr w:rsidR="00CA1A6A" w:rsidRPr="00AD072C" w:rsidTr="00CA1A6A">
        <w:trPr>
          <w:cantSplit/>
          <w:trHeight w:val="70"/>
        </w:trPr>
        <w:tc>
          <w:tcPr>
            <w:tcW w:w="562" w:type="dxa"/>
          </w:tcPr>
          <w:p w:rsidR="00CA1A6A" w:rsidRPr="00AD072C" w:rsidRDefault="00CA1A6A" w:rsidP="007E5D02">
            <w:r>
              <w:t>7</w:t>
            </w:r>
          </w:p>
        </w:tc>
        <w:tc>
          <w:tcPr>
            <w:tcW w:w="2127" w:type="dxa"/>
          </w:tcPr>
          <w:p w:rsidR="00CA1A6A" w:rsidRPr="00AD072C" w:rsidRDefault="00CA1A6A" w:rsidP="007E5D02">
            <w:r w:rsidRPr="00AD072C">
              <w:t xml:space="preserve">Living High Street </w:t>
            </w:r>
          </w:p>
        </w:tc>
        <w:tc>
          <w:tcPr>
            <w:tcW w:w="3118" w:type="dxa"/>
          </w:tcPr>
          <w:p w:rsidR="00CA1A6A" w:rsidRPr="00AD072C" w:rsidRDefault="00CA1A6A" w:rsidP="007E5D02">
            <w:r w:rsidRPr="00AD072C">
              <w:t xml:space="preserve">Leading Living High Street approach including: drafting process </w:t>
            </w:r>
            <w:r>
              <w:t xml:space="preserve">and agreeing internal budgets; </w:t>
            </w:r>
            <w:r w:rsidRPr="00AD072C">
              <w:t xml:space="preserve">resenting to various </w:t>
            </w:r>
            <w:r>
              <w:t>Departments</w:t>
            </w:r>
            <w:r w:rsidRPr="00AD072C">
              <w:t xml:space="preserve"> to gain consensus; facilitating Craft Kit co-production; and suggesting potential governance models.  </w:t>
            </w:r>
          </w:p>
        </w:tc>
        <w:tc>
          <w:tcPr>
            <w:tcW w:w="1046" w:type="dxa"/>
          </w:tcPr>
          <w:p w:rsidR="00CA1A6A" w:rsidRPr="00AD072C" w:rsidRDefault="00CA1A6A" w:rsidP="007E5D02">
            <w:r w:rsidRPr="00AD072C">
              <w:t>JD</w:t>
            </w:r>
          </w:p>
        </w:tc>
        <w:tc>
          <w:tcPr>
            <w:tcW w:w="1159" w:type="dxa"/>
          </w:tcPr>
          <w:p w:rsidR="00CA1A6A" w:rsidRPr="00AD072C" w:rsidRDefault="00CA1A6A" w:rsidP="007E5D02">
            <w:r w:rsidRPr="00AD072C">
              <w:t>DfC</w:t>
            </w:r>
          </w:p>
        </w:tc>
        <w:tc>
          <w:tcPr>
            <w:tcW w:w="1197" w:type="dxa"/>
          </w:tcPr>
          <w:p w:rsidR="00CA1A6A" w:rsidRPr="00E67B57" w:rsidRDefault="00CA1A6A" w:rsidP="007E5D02">
            <w:pPr>
              <w:rPr>
                <w:color w:val="000000" w:themeColor="text1"/>
              </w:rPr>
            </w:pPr>
            <w:r w:rsidRPr="00E67B57">
              <w:rPr>
                <w:color w:val="000000" w:themeColor="text1"/>
              </w:rPr>
              <w:t>tbc</w:t>
            </w:r>
          </w:p>
        </w:tc>
        <w:tc>
          <w:tcPr>
            <w:tcW w:w="992" w:type="dxa"/>
          </w:tcPr>
          <w:p w:rsidR="00CA1A6A" w:rsidRPr="00E67B57" w:rsidRDefault="00CA1A6A" w:rsidP="007E5D02">
            <w:pPr>
              <w:rPr>
                <w:color w:val="000000" w:themeColor="text1"/>
              </w:rPr>
            </w:pPr>
            <w:r w:rsidRPr="00E67B57">
              <w:rPr>
                <w:color w:val="000000" w:themeColor="text1"/>
              </w:rPr>
              <w:t>Ongoing</w:t>
            </w:r>
          </w:p>
        </w:tc>
        <w:tc>
          <w:tcPr>
            <w:tcW w:w="851" w:type="dxa"/>
          </w:tcPr>
          <w:p w:rsidR="00CA1A6A" w:rsidRPr="00E67B57" w:rsidRDefault="00CA1A6A" w:rsidP="007E5D02">
            <w:pPr>
              <w:rPr>
                <w:color w:val="000000" w:themeColor="text1"/>
              </w:rPr>
            </w:pPr>
            <w:r w:rsidRPr="00E67B57">
              <w:rPr>
                <w:color w:val="000000" w:themeColor="text1"/>
              </w:rPr>
              <w:t>tbc</w:t>
            </w:r>
          </w:p>
        </w:tc>
        <w:tc>
          <w:tcPr>
            <w:tcW w:w="2410" w:type="dxa"/>
          </w:tcPr>
          <w:p w:rsidR="00CA1A6A" w:rsidRPr="00AD072C" w:rsidRDefault="00CA1A6A" w:rsidP="007E5D02">
            <w:r>
              <w:t>Craft Kit</w:t>
            </w:r>
            <w:r w:rsidRPr="00AD072C">
              <w:t xml:space="preserve"> </w:t>
            </w:r>
            <w:r>
              <w:t>co-production launch</w:t>
            </w:r>
            <w:r w:rsidRPr="00AD072C">
              <w:t xml:space="preserve"> </w:t>
            </w:r>
            <w:r>
              <w:t>Feb  – May 20</w:t>
            </w:r>
            <w:r w:rsidRPr="00AD072C">
              <w:t>2</w:t>
            </w:r>
            <w:r>
              <w:t>1</w:t>
            </w:r>
          </w:p>
        </w:tc>
      </w:tr>
      <w:tr w:rsidR="00CA1A6A" w:rsidRPr="00AD072C" w:rsidTr="00CA1A6A">
        <w:trPr>
          <w:cantSplit/>
          <w:trHeight w:val="70"/>
        </w:trPr>
        <w:tc>
          <w:tcPr>
            <w:tcW w:w="562" w:type="dxa"/>
          </w:tcPr>
          <w:p w:rsidR="00CA1A6A" w:rsidRPr="00AD072C" w:rsidRDefault="00CA1A6A" w:rsidP="007E5D02">
            <w:r>
              <w:t>8</w:t>
            </w:r>
          </w:p>
        </w:tc>
        <w:tc>
          <w:tcPr>
            <w:tcW w:w="2127" w:type="dxa"/>
          </w:tcPr>
          <w:p w:rsidR="00CA1A6A" w:rsidRPr="00AD072C" w:rsidRDefault="00CA1A6A" w:rsidP="007E5D02">
            <w:r w:rsidRPr="00AD072C">
              <w:t>National Museums Northern Ireland (NMNI)</w:t>
            </w:r>
          </w:p>
        </w:tc>
        <w:tc>
          <w:tcPr>
            <w:tcW w:w="3118" w:type="dxa"/>
          </w:tcPr>
          <w:p w:rsidR="00CA1A6A" w:rsidRPr="00AD072C" w:rsidRDefault="00CA1A6A" w:rsidP="007E5D02">
            <w:r w:rsidRPr="00AD072C">
              <w:t xml:space="preserve">Professional, technical and strategic support across a range of investment, property and asset matters. </w:t>
            </w:r>
            <w:r>
              <w:t xml:space="preserve">Programme Board participation. </w:t>
            </w:r>
          </w:p>
        </w:tc>
        <w:tc>
          <w:tcPr>
            <w:tcW w:w="1046" w:type="dxa"/>
          </w:tcPr>
          <w:p w:rsidR="00CA1A6A" w:rsidRPr="00AD072C" w:rsidRDefault="00CA1A6A" w:rsidP="007E5D02">
            <w:r w:rsidRPr="00AD072C">
              <w:t>JD, ROH</w:t>
            </w:r>
          </w:p>
        </w:tc>
        <w:tc>
          <w:tcPr>
            <w:tcW w:w="1159" w:type="dxa"/>
          </w:tcPr>
          <w:p w:rsidR="00CA1A6A" w:rsidRPr="00AD072C" w:rsidRDefault="00CA1A6A" w:rsidP="007E5D02">
            <w:r w:rsidRPr="00AD072C">
              <w:t>NMNI</w:t>
            </w:r>
          </w:p>
        </w:tc>
        <w:tc>
          <w:tcPr>
            <w:tcW w:w="1197" w:type="dxa"/>
          </w:tcPr>
          <w:p w:rsidR="00CA1A6A" w:rsidRPr="00E67B57" w:rsidRDefault="00CA1A6A" w:rsidP="007E5D02">
            <w:pPr>
              <w:rPr>
                <w:color w:val="000000" w:themeColor="text1"/>
              </w:rPr>
            </w:pPr>
            <w:r>
              <w:rPr>
                <w:color w:val="000000" w:themeColor="text1"/>
              </w:rPr>
              <w:t>£10,000</w:t>
            </w:r>
          </w:p>
        </w:tc>
        <w:tc>
          <w:tcPr>
            <w:tcW w:w="992" w:type="dxa"/>
          </w:tcPr>
          <w:p w:rsidR="00CA1A6A" w:rsidRPr="00E67B57" w:rsidRDefault="00CA1A6A" w:rsidP="007E5D02">
            <w:pPr>
              <w:rPr>
                <w:color w:val="000000" w:themeColor="text1"/>
              </w:rPr>
            </w:pPr>
            <w:r w:rsidRPr="00E67B57">
              <w:rPr>
                <w:color w:val="000000" w:themeColor="text1"/>
              </w:rPr>
              <w:t>Ongoing</w:t>
            </w:r>
          </w:p>
        </w:tc>
        <w:tc>
          <w:tcPr>
            <w:tcW w:w="851" w:type="dxa"/>
          </w:tcPr>
          <w:p w:rsidR="00CA1A6A" w:rsidRPr="00E67B57" w:rsidRDefault="00CA1A6A" w:rsidP="007E5D02">
            <w:pPr>
              <w:rPr>
                <w:color w:val="000000" w:themeColor="text1"/>
              </w:rPr>
            </w:pPr>
            <w:r w:rsidRPr="00E67B57">
              <w:rPr>
                <w:color w:val="000000" w:themeColor="text1"/>
              </w:rPr>
              <w:t>Ongoing</w:t>
            </w:r>
          </w:p>
        </w:tc>
        <w:tc>
          <w:tcPr>
            <w:tcW w:w="2410" w:type="dxa"/>
          </w:tcPr>
          <w:p w:rsidR="00CA1A6A" w:rsidRPr="00AD072C" w:rsidRDefault="00CA1A6A" w:rsidP="007E5D02">
            <w:r w:rsidRPr="00AD072C">
              <w:t xml:space="preserve">Ulster Folk Museum identify requirements. </w:t>
            </w:r>
          </w:p>
          <w:p w:rsidR="00CA1A6A" w:rsidRPr="00AD072C" w:rsidRDefault="00CA1A6A" w:rsidP="007E5D02"/>
          <w:p w:rsidR="00CA1A6A" w:rsidRPr="00AD072C" w:rsidRDefault="00CA1A6A" w:rsidP="007E5D02">
            <w:r w:rsidRPr="00AD072C">
              <w:t xml:space="preserve">Decarbonisation and </w:t>
            </w:r>
            <w:r>
              <w:t xml:space="preserve">estate </w:t>
            </w:r>
            <w:r w:rsidRPr="00AD072C">
              <w:t>strategy development.</w:t>
            </w:r>
          </w:p>
          <w:p w:rsidR="00CA1A6A" w:rsidRPr="00AD072C" w:rsidRDefault="00CA1A6A" w:rsidP="007E5D02"/>
        </w:tc>
      </w:tr>
      <w:tr w:rsidR="00CA1A6A" w:rsidRPr="00AD072C" w:rsidTr="00CA1A6A">
        <w:trPr>
          <w:cantSplit/>
          <w:trHeight w:val="70"/>
        </w:trPr>
        <w:tc>
          <w:tcPr>
            <w:tcW w:w="562" w:type="dxa"/>
          </w:tcPr>
          <w:p w:rsidR="00CA1A6A" w:rsidRPr="00AD072C" w:rsidRDefault="00CA1A6A" w:rsidP="007E5D02">
            <w:r>
              <w:t>9</w:t>
            </w:r>
          </w:p>
        </w:tc>
        <w:tc>
          <w:tcPr>
            <w:tcW w:w="2127" w:type="dxa"/>
          </w:tcPr>
          <w:p w:rsidR="00CA1A6A" w:rsidRPr="00AD072C" w:rsidRDefault="00CA1A6A" w:rsidP="007E5D02">
            <w:r w:rsidRPr="00AD072C">
              <w:t>Maze Long Kesh (MLK)</w:t>
            </w:r>
          </w:p>
          <w:p w:rsidR="00CA1A6A" w:rsidRPr="00AD072C" w:rsidRDefault="00CA1A6A" w:rsidP="007E5D02"/>
        </w:tc>
        <w:tc>
          <w:tcPr>
            <w:tcW w:w="3118" w:type="dxa"/>
          </w:tcPr>
          <w:p w:rsidR="00CA1A6A" w:rsidRPr="00AD072C" w:rsidRDefault="00CA1A6A" w:rsidP="007E5D02">
            <w:r w:rsidRPr="00AD072C">
              <w:t>Support to MLKDC in relation to alignment with Spatial Framework</w:t>
            </w:r>
            <w:r>
              <w:t>.</w:t>
            </w:r>
            <w:r w:rsidRPr="00AD072C">
              <w:t xml:space="preserve"> </w:t>
            </w:r>
          </w:p>
          <w:p w:rsidR="00CA1A6A" w:rsidRPr="00AD072C" w:rsidRDefault="00CA1A6A" w:rsidP="007E5D02"/>
        </w:tc>
        <w:tc>
          <w:tcPr>
            <w:tcW w:w="1046" w:type="dxa"/>
          </w:tcPr>
          <w:p w:rsidR="00CA1A6A" w:rsidRPr="00AD072C" w:rsidRDefault="00CA1A6A" w:rsidP="007E5D02">
            <w:r w:rsidRPr="00AD072C">
              <w:t>JD</w:t>
            </w:r>
          </w:p>
        </w:tc>
        <w:tc>
          <w:tcPr>
            <w:tcW w:w="1159" w:type="dxa"/>
          </w:tcPr>
          <w:p w:rsidR="00CA1A6A" w:rsidRPr="00AD072C" w:rsidRDefault="00CA1A6A" w:rsidP="007E5D02">
            <w:r w:rsidRPr="00AD072C">
              <w:t>MLK</w:t>
            </w:r>
          </w:p>
        </w:tc>
        <w:tc>
          <w:tcPr>
            <w:tcW w:w="1197" w:type="dxa"/>
          </w:tcPr>
          <w:p w:rsidR="00CA1A6A" w:rsidRPr="00AD072C" w:rsidRDefault="00CA1A6A" w:rsidP="007E5D02">
            <w:r w:rsidRPr="00AD072C">
              <w:t>n/a</w:t>
            </w:r>
          </w:p>
        </w:tc>
        <w:tc>
          <w:tcPr>
            <w:tcW w:w="992" w:type="dxa"/>
          </w:tcPr>
          <w:p w:rsidR="00CA1A6A" w:rsidRPr="00AD072C" w:rsidRDefault="00CA1A6A" w:rsidP="007E5D02">
            <w:r w:rsidRPr="00AD072C">
              <w:t>Ongoing</w:t>
            </w:r>
          </w:p>
        </w:tc>
        <w:tc>
          <w:tcPr>
            <w:tcW w:w="851" w:type="dxa"/>
          </w:tcPr>
          <w:p w:rsidR="00CA1A6A" w:rsidRPr="00AD072C" w:rsidRDefault="00CA1A6A" w:rsidP="007E5D02">
            <w:r w:rsidRPr="00E67B57">
              <w:rPr>
                <w:color w:val="000000" w:themeColor="text1"/>
              </w:rPr>
              <w:t>Ongoing</w:t>
            </w:r>
          </w:p>
        </w:tc>
        <w:tc>
          <w:tcPr>
            <w:tcW w:w="2410" w:type="dxa"/>
          </w:tcPr>
          <w:p w:rsidR="00CA1A6A" w:rsidRPr="00AD072C" w:rsidRDefault="00CA1A6A" w:rsidP="007E5D02">
            <w:r>
              <w:t xml:space="preserve">Assisting </w:t>
            </w:r>
            <w:r w:rsidRPr="00AD072C">
              <w:t xml:space="preserve">with review of Air Ambulance NI proposals and accessibility. </w:t>
            </w:r>
          </w:p>
          <w:p w:rsidR="00CA1A6A" w:rsidRPr="00AD072C" w:rsidRDefault="00CA1A6A" w:rsidP="007E5D02"/>
        </w:tc>
      </w:tr>
      <w:tr w:rsidR="00CA1A6A" w:rsidRPr="00AD072C" w:rsidTr="00CA1A6A">
        <w:trPr>
          <w:cantSplit/>
          <w:trHeight w:val="70"/>
        </w:trPr>
        <w:tc>
          <w:tcPr>
            <w:tcW w:w="562" w:type="dxa"/>
          </w:tcPr>
          <w:p w:rsidR="00CA1A6A" w:rsidRPr="00AD072C" w:rsidRDefault="00CA1A6A" w:rsidP="007E5D02">
            <w:r>
              <w:lastRenderedPageBreak/>
              <w:t>10</w:t>
            </w:r>
          </w:p>
        </w:tc>
        <w:tc>
          <w:tcPr>
            <w:tcW w:w="2127" w:type="dxa"/>
          </w:tcPr>
          <w:p w:rsidR="00CA1A6A" w:rsidRPr="00AD072C" w:rsidRDefault="00CA1A6A" w:rsidP="007E5D02">
            <w:r w:rsidRPr="00AD072C">
              <w:t>NICTS Modernisation Portfolio</w:t>
            </w:r>
          </w:p>
          <w:p w:rsidR="00CA1A6A" w:rsidRPr="00AD072C" w:rsidRDefault="00CA1A6A" w:rsidP="007E5D02"/>
        </w:tc>
        <w:tc>
          <w:tcPr>
            <w:tcW w:w="3118" w:type="dxa"/>
          </w:tcPr>
          <w:p w:rsidR="00CA1A6A" w:rsidRPr="00AD072C" w:rsidRDefault="00CA1A6A" w:rsidP="007E5D02">
            <w:r w:rsidRPr="00AD072C">
              <w:t>Programme support: cover</w:t>
            </w:r>
            <w:r>
              <w:t>ing a range of programme issues including</w:t>
            </w:r>
            <w:r w:rsidRPr="00AD072C">
              <w:t xml:space="preserve"> </w:t>
            </w:r>
            <w:r>
              <w:t>Programme Board participation.</w:t>
            </w:r>
          </w:p>
        </w:tc>
        <w:tc>
          <w:tcPr>
            <w:tcW w:w="1046" w:type="dxa"/>
          </w:tcPr>
          <w:p w:rsidR="00CA1A6A" w:rsidRPr="00AD072C" w:rsidRDefault="00CA1A6A" w:rsidP="007E5D02">
            <w:r w:rsidRPr="00AD072C">
              <w:t>MW</w:t>
            </w:r>
          </w:p>
        </w:tc>
        <w:tc>
          <w:tcPr>
            <w:tcW w:w="1159" w:type="dxa"/>
          </w:tcPr>
          <w:p w:rsidR="00CA1A6A" w:rsidRPr="00AD072C" w:rsidRDefault="00CA1A6A" w:rsidP="007E5D02">
            <w:r w:rsidRPr="00AD072C">
              <w:t>NICTS</w:t>
            </w:r>
          </w:p>
        </w:tc>
        <w:tc>
          <w:tcPr>
            <w:tcW w:w="1197" w:type="dxa"/>
          </w:tcPr>
          <w:p w:rsidR="00CA1A6A" w:rsidRPr="00AD072C" w:rsidRDefault="00CA1A6A" w:rsidP="007E5D02">
            <w:r w:rsidRPr="00AD072C">
              <w:t>n/a</w:t>
            </w:r>
          </w:p>
        </w:tc>
        <w:tc>
          <w:tcPr>
            <w:tcW w:w="992" w:type="dxa"/>
          </w:tcPr>
          <w:p w:rsidR="00CA1A6A" w:rsidRPr="00E67B57" w:rsidRDefault="00CA1A6A" w:rsidP="007E5D02">
            <w:pPr>
              <w:rPr>
                <w:color w:val="000000" w:themeColor="text1"/>
              </w:rPr>
            </w:pPr>
            <w:r w:rsidRPr="00E67B57">
              <w:rPr>
                <w:color w:val="000000" w:themeColor="text1"/>
              </w:rPr>
              <w:t>tbc</w:t>
            </w:r>
          </w:p>
        </w:tc>
        <w:tc>
          <w:tcPr>
            <w:tcW w:w="851" w:type="dxa"/>
          </w:tcPr>
          <w:p w:rsidR="00CA1A6A" w:rsidRPr="00E67B57" w:rsidRDefault="00CA1A6A" w:rsidP="007E5D02">
            <w:pPr>
              <w:rPr>
                <w:color w:val="000000" w:themeColor="text1"/>
              </w:rPr>
            </w:pPr>
            <w:r w:rsidRPr="00E67B57">
              <w:rPr>
                <w:color w:val="000000" w:themeColor="text1"/>
              </w:rPr>
              <w:t>tbc</w:t>
            </w:r>
          </w:p>
        </w:tc>
        <w:tc>
          <w:tcPr>
            <w:tcW w:w="2410" w:type="dxa"/>
          </w:tcPr>
          <w:p w:rsidR="00CA1A6A" w:rsidRPr="00AD072C" w:rsidRDefault="00CA1A6A" w:rsidP="007E5D02">
            <w:r w:rsidRPr="00AD072C">
              <w:t xml:space="preserve">OPA for SIB resource to support the development of an Estate Strategy on-hold until COVID-19 restrictions have been lifted. </w:t>
            </w:r>
          </w:p>
        </w:tc>
      </w:tr>
      <w:tr w:rsidR="00CA1A6A" w:rsidRPr="00AD072C" w:rsidTr="00CA1A6A">
        <w:trPr>
          <w:cantSplit/>
          <w:trHeight w:val="70"/>
        </w:trPr>
        <w:tc>
          <w:tcPr>
            <w:tcW w:w="562" w:type="dxa"/>
          </w:tcPr>
          <w:p w:rsidR="00CA1A6A" w:rsidRPr="00AD072C" w:rsidRDefault="00CA1A6A" w:rsidP="007E5D02">
            <w:r>
              <w:t>11</w:t>
            </w:r>
          </w:p>
        </w:tc>
        <w:tc>
          <w:tcPr>
            <w:tcW w:w="2127" w:type="dxa"/>
          </w:tcPr>
          <w:p w:rsidR="00CA1A6A" w:rsidRPr="00AD072C" w:rsidRDefault="00CA1A6A" w:rsidP="007E5D02">
            <w:r>
              <w:t>Government Land &amp; Property Register (GLPR)</w:t>
            </w:r>
          </w:p>
        </w:tc>
        <w:tc>
          <w:tcPr>
            <w:tcW w:w="3118" w:type="dxa"/>
          </w:tcPr>
          <w:p w:rsidR="00CA1A6A" w:rsidRPr="00AD072C" w:rsidRDefault="00CA1A6A" w:rsidP="007E5D02">
            <w:r w:rsidRPr="00AD072C">
              <w:t>Professional, technical and strategic support</w:t>
            </w:r>
            <w:r>
              <w:t xml:space="preserve"> to design and implement a digital asset register for Northern Ireland Central Government.</w:t>
            </w:r>
          </w:p>
        </w:tc>
        <w:tc>
          <w:tcPr>
            <w:tcW w:w="1046" w:type="dxa"/>
          </w:tcPr>
          <w:p w:rsidR="00CA1A6A" w:rsidRDefault="00CA1A6A" w:rsidP="007E5D02">
            <w:r>
              <w:t xml:space="preserve">SA, </w:t>
            </w:r>
          </w:p>
          <w:p w:rsidR="00CA1A6A" w:rsidRPr="00AD072C" w:rsidRDefault="00CA1A6A" w:rsidP="007E5D02">
            <w:r>
              <w:t>AD, ROH</w:t>
            </w:r>
          </w:p>
        </w:tc>
        <w:tc>
          <w:tcPr>
            <w:tcW w:w="1159" w:type="dxa"/>
          </w:tcPr>
          <w:p w:rsidR="00CA1A6A" w:rsidRPr="00AD072C" w:rsidRDefault="00CA1A6A" w:rsidP="007E5D02">
            <w:r>
              <w:t>LPS</w:t>
            </w:r>
          </w:p>
        </w:tc>
        <w:tc>
          <w:tcPr>
            <w:tcW w:w="1197" w:type="dxa"/>
          </w:tcPr>
          <w:p w:rsidR="00CA1A6A" w:rsidRPr="00AD072C" w:rsidRDefault="00CA1A6A" w:rsidP="007E5D02">
            <w:r>
              <w:t xml:space="preserve">£100,000 p.a. </w:t>
            </w:r>
          </w:p>
        </w:tc>
        <w:tc>
          <w:tcPr>
            <w:tcW w:w="992" w:type="dxa"/>
          </w:tcPr>
          <w:p w:rsidR="00CA1A6A" w:rsidRPr="00E67B57" w:rsidRDefault="00CA1A6A" w:rsidP="007E5D02">
            <w:pPr>
              <w:rPr>
                <w:color w:val="000000" w:themeColor="text1"/>
              </w:rPr>
            </w:pPr>
            <w:r w:rsidRPr="00AD072C">
              <w:t>Ongoing</w:t>
            </w:r>
          </w:p>
        </w:tc>
        <w:tc>
          <w:tcPr>
            <w:tcW w:w="851" w:type="dxa"/>
          </w:tcPr>
          <w:p w:rsidR="00CA1A6A" w:rsidRPr="00E67B57" w:rsidRDefault="00CA1A6A" w:rsidP="007E5D02">
            <w:pPr>
              <w:rPr>
                <w:color w:val="000000" w:themeColor="text1"/>
              </w:rPr>
            </w:pPr>
            <w:r>
              <w:rPr>
                <w:color w:val="000000" w:themeColor="text1"/>
              </w:rPr>
              <w:t>2023/24</w:t>
            </w:r>
          </w:p>
        </w:tc>
        <w:tc>
          <w:tcPr>
            <w:tcW w:w="2410" w:type="dxa"/>
          </w:tcPr>
          <w:p w:rsidR="00CA1A6A" w:rsidRPr="00AD072C" w:rsidRDefault="00CA1A6A" w:rsidP="007E5D02">
            <w:r>
              <w:t xml:space="preserve">Data spine created, ownership for delivery transferred to DoF.  SIB providing delivery support to LPS. </w:t>
            </w:r>
          </w:p>
        </w:tc>
      </w:tr>
      <w:tr w:rsidR="00CA1A6A" w:rsidRPr="00AD072C" w:rsidTr="00CA1A6A">
        <w:trPr>
          <w:cantSplit/>
          <w:trHeight w:val="70"/>
        </w:trPr>
        <w:tc>
          <w:tcPr>
            <w:tcW w:w="562" w:type="dxa"/>
          </w:tcPr>
          <w:p w:rsidR="00CA1A6A" w:rsidRDefault="00CA1A6A" w:rsidP="007E5D02">
            <w:r>
              <w:t>12</w:t>
            </w:r>
          </w:p>
        </w:tc>
        <w:tc>
          <w:tcPr>
            <w:tcW w:w="2127" w:type="dxa"/>
          </w:tcPr>
          <w:p w:rsidR="00CA1A6A" w:rsidRDefault="00CA1A6A" w:rsidP="007E5D02">
            <w:r>
              <w:t xml:space="preserve">Armagh Observatory &amp; Planetarium </w:t>
            </w:r>
          </w:p>
        </w:tc>
        <w:tc>
          <w:tcPr>
            <w:tcW w:w="3118" w:type="dxa"/>
          </w:tcPr>
          <w:p w:rsidR="00CA1A6A" w:rsidRPr="00AD072C" w:rsidRDefault="00CA1A6A" w:rsidP="007E5D02">
            <w:r w:rsidRPr="00AD072C">
              <w:t>Professional, technical and strategic support</w:t>
            </w:r>
            <w:r>
              <w:t xml:space="preserve"> with partnering and a place based approach to investment. </w:t>
            </w:r>
          </w:p>
        </w:tc>
        <w:tc>
          <w:tcPr>
            <w:tcW w:w="1046" w:type="dxa"/>
          </w:tcPr>
          <w:p w:rsidR="00CA1A6A" w:rsidRDefault="00CA1A6A" w:rsidP="007E5D02">
            <w:r>
              <w:t>ROH,</w:t>
            </w:r>
          </w:p>
          <w:p w:rsidR="00CA1A6A" w:rsidRDefault="00CA1A6A" w:rsidP="007E5D02">
            <w:r>
              <w:t>JM</w:t>
            </w:r>
          </w:p>
        </w:tc>
        <w:tc>
          <w:tcPr>
            <w:tcW w:w="1159" w:type="dxa"/>
          </w:tcPr>
          <w:p w:rsidR="00CA1A6A" w:rsidRDefault="00CA1A6A" w:rsidP="007E5D02">
            <w:r>
              <w:t xml:space="preserve">AOP </w:t>
            </w:r>
          </w:p>
        </w:tc>
        <w:tc>
          <w:tcPr>
            <w:tcW w:w="1197" w:type="dxa"/>
          </w:tcPr>
          <w:p w:rsidR="00CA1A6A" w:rsidRDefault="00CA1A6A" w:rsidP="007E5D02">
            <w:r>
              <w:t>£10,000</w:t>
            </w:r>
          </w:p>
        </w:tc>
        <w:tc>
          <w:tcPr>
            <w:tcW w:w="992" w:type="dxa"/>
          </w:tcPr>
          <w:p w:rsidR="00CA1A6A" w:rsidRPr="00AD072C" w:rsidRDefault="00CA1A6A" w:rsidP="007E5D02">
            <w:r>
              <w:t>Ongoing</w:t>
            </w:r>
          </w:p>
        </w:tc>
        <w:tc>
          <w:tcPr>
            <w:tcW w:w="851" w:type="dxa"/>
          </w:tcPr>
          <w:p w:rsidR="00CA1A6A" w:rsidRDefault="00CA1A6A" w:rsidP="007E5D02">
            <w:pPr>
              <w:rPr>
                <w:color w:val="000000" w:themeColor="text1"/>
              </w:rPr>
            </w:pPr>
            <w:r>
              <w:rPr>
                <w:color w:val="000000" w:themeColor="text1"/>
              </w:rPr>
              <w:t xml:space="preserve">Ongoing </w:t>
            </w:r>
          </w:p>
        </w:tc>
        <w:tc>
          <w:tcPr>
            <w:tcW w:w="2410" w:type="dxa"/>
          </w:tcPr>
          <w:p w:rsidR="00CA1A6A" w:rsidRDefault="00CA1A6A" w:rsidP="007E5D02">
            <w:r>
              <w:t xml:space="preserve">Regular engagement with ABC, AOP &amp; the Royal School in order to support a place based approach to investment.  </w:t>
            </w:r>
          </w:p>
        </w:tc>
      </w:tr>
      <w:tr w:rsidR="00CA1A6A" w:rsidRPr="00AD072C" w:rsidTr="00CA1A6A">
        <w:trPr>
          <w:cantSplit/>
          <w:trHeight w:val="70"/>
        </w:trPr>
        <w:tc>
          <w:tcPr>
            <w:tcW w:w="562" w:type="dxa"/>
          </w:tcPr>
          <w:p w:rsidR="00CA1A6A" w:rsidRDefault="00CA1A6A" w:rsidP="007E5D02">
            <w:r>
              <w:t>13</w:t>
            </w:r>
          </w:p>
        </w:tc>
        <w:tc>
          <w:tcPr>
            <w:tcW w:w="2127" w:type="dxa"/>
          </w:tcPr>
          <w:p w:rsidR="00CA1A6A" w:rsidRDefault="00CA1A6A" w:rsidP="007E5D02">
            <w:r>
              <w:t xml:space="preserve">DfC Housing Supply Strategy </w:t>
            </w:r>
          </w:p>
        </w:tc>
        <w:tc>
          <w:tcPr>
            <w:tcW w:w="3118" w:type="dxa"/>
          </w:tcPr>
          <w:p w:rsidR="00CA1A6A" w:rsidRPr="00AD072C" w:rsidRDefault="00CA1A6A" w:rsidP="007E5D02">
            <w:r w:rsidRPr="00AD072C">
              <w:t>Professional, technical and strategic support</w:t>
            </w:r>
            <w:r>
              <w:t xml:space="preserve"> to develop the Northern Ireland Housing Supply Strategy. </w:t>
            </w:r>
          </w:p>
        </w:tc>
        <w:tc>
          <w:tcPr>
            <w:tcW w:w="1046" w:type="dxa"/>
          </w:tcPr>
          <w:p w:rsidR="00CA1A6A" w:rsidRDefault="00CA1A6A" w:rsidP="007E5D02">
            <w:r>
              <w:t>ROH, JG,</w:t>
            </w:r>
          </w:p>
          <w:p w:rsidR="00CA1A6A" w:rsidRDefault="00CA1A6A" w:rsidP="007E5D02">
            <w:r>
              <w:t>TH</w:t>
            </w:r>
          </w:p>
          <w:p w:rsidR="00CA1A6A" w:rsidRDefault="00CA1A6A" w:rsidP="007E5D02"/>
        </w:tc>
        <w:tc>
          <w:tcPr>
            <w:tcW w:w="1159" w:type="dxa"/>
          </w:tcPr>
          <w:p w:rsidR="00CA1A6A" w:rsidRDefault="00CA1A6A" w:rsidP="007E5D02">
            <w:r>
              <w:t>DfC</w:t>
            </w:r>
          </w:p>
        </w:tc>
        <w:tc>
          <w:tcPr>
            <w:tcW w:w="1197" w:type="dxa"/>
          </w:tcPr>
          <w:p w:rsidR="00CA1A6A" w:rsidRPr="00AD072C" w:rsidRDefault="00CA1A6A" w:rsidP="007E5D02">
            <w:r>
              <w:t xml:space="preserve">£160,000 p.a. </w:t>
            </w:r>
          </w:p>
        </w:tc>
        <w:tc>
          <w:tcPr>
            <w:tcW w:w="992" w:type="dxa"/>
          </w:tcPr>
          <w:p w:rsidR="00CA1A6A" w:rsidRPr="00E67B57" w:rsidRDefault="00CA1A6A" w:rsidP="007E5D02">
            <w:pPr>
              <w:rPr>
                <w:color w:val="000000" w:themeColor="text1"/>
              </w:rPr>
            </w:pPr>
            <w:r w:rsidRPr="00AD072C">
              <w:t>Ongoing</w:t>
            </w:r>
          </w:p>
        </w:tc>
        <w:tc>
          <w:tcPr>
            <w:tcW w:w="851" w:type="dxa"/>
          </w:tcPr>
          <w:p w:rsidR="00CA1A6A" w:rsidRPr="00E67B57" w:rsidRDefault="00CA1A6A" w:rsidP="007E5D02">
            <w:pPr>
              <w:rPr>
                <w:color w:val="000000" w:themeColor="text1"/>
              </w:rPr>
            </w:pPr>
            <w:r>
              <w:rPr>
                <w:color w:val="000000" w:themeColor="text1"/>
              </w:rPr>
              <w:t>2023/24</w:t>
            </w:r>
          </w:p>
        </w:tc>
        <w:tc>
          <w:tcPr>
            <w:tcW w:w="2410" w:type="dxa"/>
          </w:tcPr>
          <w:p w:rsidR="00CA1A6A" w:rsidRDefault="00CA1A6A" w:rsidP="007E5D02">
            <w:r>
              <w:t xml:space="preserve">Support with Vision, Objectives and OBA approach to strategy development delivered. Call for Evidence research and drafting underway. </w:t>
            </w:r>
          </w:p>
          <w:p w:rsidR="00CA1A6A" w:rsidRDefault="00CA1A6A" w:rsidP="007E5D02">
            <w:r>
              <w:t xml:space="preserve"> </w:t>
            </w:r>
          </w:p>
        </w:tc>
      </w:tr>
      <w:tr w:rsidR="00CA1A6A" w:rsidRPr="00AD072C" w:rsidTr="00CA1A6A">
        <w:trPr>
          <w:cantSplit/>
          <w:trHeight w:val="70"/>
        </w:trPr>
        <w:tc>
          <w:tcPr>
            <w:tcW w:w="562" w:type="dxa"/>
          </w:tcPr>
          <w:p w:rsidR="00CA1A6A" w:rsidRDefault="00CA1A6A" w:rsidP="007E5D02">
            <w:r>
              <w:t>14</w:t>
            </w:r>
          </w:p>
        </w:tc>
        <w:tc>
          <w:tcPr>
            <w:tcW w:w="2127" w:type="dxa"/>
          </w:tcPr>
          <w:p w:rsidR="00CA1A6A" w:rsidRDefault="00CA1A6A" w:rsidP="007E5D02">
            <w:r>
              <w:t xml:space="preserve">NIHE Revitalisation Programme  </w:t>
            </w:r>
          </w:p>
        </w:tc>
        <w:tc>
          <w:tcPr>
            <w:tcW w:w="3118" w:type="dxa"/>
          </w:tcPr>
          <w:p w:rsidR="00CA1A6A" w:rsidRDefault="00CA1A6A" w:rsidP="007E5D02">
            <w:r w:rsidRPr="00AD072C">
              <w:t>Professional, technical and strategic support</w:t>
            </w:r>
            <w:r>
              <w:t xml:space="preserve"> to progress the refinancing of the NIHE. </w:t>
            </w:r>
          </w:p>
          <w:p w:rsidR="00CA1A6A" w:rsidRPr="00AD072C" w:rsidRDefault="00CA1A6A" w:rsidP="007E5D02"/>
        </w:tc>
        <w:tc>
          <w:tcPr>
            <w:tcW w:w="1046" w:type="dxa"/>
          </w:tcPr>
          <w:p w:rsidR="00CA1A6A" w:rsidRDefault="00CA1A6A" w:rsidP="007E5D02">
            <w:r>
              <w:t xml:space="preserve">ROH </w:t>
            </w:r>
          </w:p>
        </w:tc>
        <w:tc>
          <w:tcPr>
            <w:tcW w:w="1159" w:type="dxa"/>
          </w:tcPr>
          <w:p w:rsidR="00CA1A6A" w:rsidRDefault="00CA1A6A" w:rsidP="007E5D02">
            <w:r>
              <w:t>DfC</w:t>
            </w:r>
          </w:p>
        </w:tc>
        <w:tc>
          <w:tcPr>
            <w:tcW w:w="1197" w:type="dxa"/>
          </w:tcPr>
          <w:p w:rsidR="00CA1A6A" w:rsidRPr="00AD072C" w:rsidRDefault="00CA1A6A" w:rsidP="007E5D02">
            <w:r>
              <w:t>tbc</w:t>
            </w:r>
          </w:p>
        </w:tc>
        <w:tc>
          <w:tcPr>
            <w:tcW w:w="992" w:type="dxa"/>
          </w:tcPr>
          <w:p w:rsidR="00CA1A6A" w:rsidRPr="00E67B57" w:rsidRDefault="00CA1A6A" w:rsidP="007E5D02">
            <w:pPr>
              <w:rPr>
                <w:color w:val="000000" w:themeColor="text1"/>
              </w:rPr>
            </w:pPr>
            <w:r>
              <w:t>tbc</w:t>
            </w:r>
          </w:p>
        </w:tc>
        <w:tc>
          <w:tcPr>
            <w:tcW w:w="851" w:type="dxa"/>
          </w:tcPr>
          <w:p w:rsidR="00CA1A6A" w:rsidRPr="00E67B57" w:rsidRDefault="00CA1A6A" w:rsidP="007E5D02">
            <w:pPr>
              <w:rPr>
                <w:color w:val="000000" w:themeColor="text1"/>
              </w:rPr>
            </w:pPr>
            <w:r>
              <w:rPr>
                <w:color w:val="000000" w:themeColor="text1"/>
              </w:rPr>
              <w:t>tbc</w:t>
            </w:r>
          </w:p>
        </w:tc>
        <w:tc>
          <w:tcPr>
            <w:tcW w:w="2410" w:type="dxa"/>
          </w:tcPr>
          <w:p w:rsidR="00CA1A6A" w:rsidRDefault="00CA1A6A" w:rsidP="007E5D02">
            <w:r>
              <w:t xml:space="preserve">Approach received week commencing 01.02.21 requesting support. OPA to be developed by the 01.04.21. </w:t>
            </w:r>
          </w:p>
          <w:p w:rsidR="00CA1A6A" w:rsidRDefault="00CA1A6A" w:rsidP="007E5D02"/>
        </w:tc>
      </w:tr>
      <w:tr w:rsidR="00CA1A6A" w:rsidRPr="00AD072C" w:rsidTr="00CA1A6A">
        <w:trPr>
          <w:cantSplit/>
          <w:trHeight w:val="70"/>
        </w:trPr>
        <w:tc>
          <w:tcPr>
            <w:tcW w:w="562" w:type="dxa"/>
          </w:tcPr>
          <w:p w:rsidR="00CA1A6A" w:rsidRDefault="00CA1A6A" w:rsidP="007E5D02">
            <w:r>
              <w:lastRenderedPageBreak/>
              <w:t>15</w:t>
            </w:r>
          </w:p>
        </w:tc>
        <w:tc>
          <w:tcPr>
            <w:tcW w:w="2127" w:type="dxa"/>
          </w:tcPr>
          <w:p w:rsidR="00CA1A6A" w:rsidRDefault="00CA1A6A" w:rsidP="007E5D02">
            <w:r>
              <w:t>PSNI Investment Appraisal</w:t>
            </w:r>
          </w:p>
        </w:tc>
        <w:tc>
          <w:tcPr>
            <w:tcW w:w="3118" w:type="dxa"/>
          </w:tcPr>
          <w:p w:rsidR="00CA1A6A" w:rsidRPr="00AD072C" w:rsidRDefault="00CA1A6A" w:rsidP="007E5D02">
            <w:r w:rsidRPr="00AD072C">
              <w:t>Professional, technical and strategic support</w:t>
            </w:r>
            <w:r>
              <w:t xml:space="preserve"> to baseline the PSNI portfolio and identify investment opportunities. </w:t>
            </w:r>
          </w:p>
        </w:tc>
        <w:tc>
          <w:tcPr>
            <w:tcW w:w="1046" w:type="dxa"/>
          </w:tcPr>
          <w:p w:rsidR="00CA1A6A" w:rsidRDefault="00CA1A6A" w:rsidP="007E5D02">
            <w:r>
              <w:t>ROH, JM, GM</w:t>
            </w:r>
          </w:p>
          <w:p w:rsidR="00CA1A6A" w:rsidRDefault="00CA1A6A" w:rsidP="007E5D02"/>
        </w:tc>
        <w:tc>
          <w:tcPr>
            <w:tcW w:w="1159" w:type="dxa"/>
          </w:tcPr>
          <w:p w:rsidR="00CA1A6A" w:rsidRDefault="00CA1A6A" w:rsidP="007E5D02">
            <w:r>
              <w:t>PSNI</w:t>
            </w:r>
          </w:p>
        </w:tc>
        <w:tc>
          <w:tcPr>
            <w:tcW w:w="1197" w:type="dxa"/>
          </w:tcPr>
          <w:p w:rsidR="00CA1A6A" w:rsidRPr="00AD072C" w:rsidRDefault="00CA1A6A" w:rsidP="007E5D02">
            <w:r>
              <w:t>tbc</w:t>
            </w:r>
          </w:p>
        </w:tc>
        <w:tc>
          <w:tcPr>
            <w:tcW w:w="992" w:type="dxa"/>
          </w:tcPr>
          <w:p w:rsidR="00CA1A6A" w:rsidRPr="00E67B57" w:rsidRDefault="00CA1A6A" w:rsidP="007E5D02">
            <w:pPr>
              <w:rPr>
                <w:color w:val="000000" w:themeColor="text1"/>
              </w:rPr>
            </w:pPr>
            <w:r>
              <w:t>tbc</w:t>
            </w:r>
          </w:p>
        </w:tc>
        <w:tc>
          <w:tcPr>
            <w:tcW w:w="851" w:type="dxa"/>
          </w:tcPr>
          <w:p w:rsidR="00CA1A6A" w:rsidRPr="00E67B57" w:rsidRDefault="00CA1A6A" w:rsidP="007E5D02">
            <w:pPr>
              <w:rPr>
                <w:color w:val="000000" w:themeColor="text1"/>
              </w:rPr>
            </w:pPr>
            <w:r>
              <w:rPr>
                <w:color w:val="000000" w:themeColor="text1"/>
              </w:rPr>
              <w:t>tbc</w:t>
            </w:r>
          </w:p>
        </w:tc>
        <w:tc>
          <w:tcPr>
            <w:tcW w:w="2410" w:type="dxa"/>
          </w:tcPr>
          <w:p w:rsidR="00CA1A6A" w:rsidRDefault="00CA1A6A" w:rsidP="007E5D02">
            <w:r>
              <w:t xml:space="preserve">Review portfolio performance vs organisational need and market conditions, providing options for investment and rationalisation. </w:t>
            </w:r>
          </w:p>
          <w:p w:rsidR="00CA1A6A" w:rsidRDefault="00CA1A6A" w:rsidP="007E5D02"/>
        </w:tc>
      </w:tr>
      <w:tr w:rsidR="00CA1A6A" w:rsidRPr="00AD072C" w:rsidTr="00CA1A6A">
        <w:trPr>
          <w:cantSplit/>
          <w:trHeight w:val="70"/>
        </w:trPr>
        <w:tc>
          <w:tcPr>
            <w:tcW w:w="562" w:type="dxa"/>
          </w:tcPr>
          <w:p w:rsidR="00CA1A6A" w:rsidRDefault="00CA1A6A" w:rsidP="007E5D02">
            <w:r>
              <w:t>16</w:t>
            </w:r>
          </w:p>
        </w:tc>
        <w:tc>
          <w:tcPr>
            <w:tcW w:w="2127" w:type="dxa"/>
          </w:tcPr>
          <w:p w:rsidR="00CA1A6A" w:rsidRDefault="00CA1A6A" w:rsidP="007E5D02">
            <w:r>
              <w:t xml:space="preserve">EA PPP End of Term Support </w:t>
            </w:r>
          </w:p>
          <w:p w:rsidR="00CA1A6A" w:rsidRDefault="00CA1A6A" w:rsidP="007E5D02"/>
        </w:tc>
        <w:tc>
          <w:tcPr>
            <w:tcW w:w="3118" w:type="dxa"/>
          </w:tcPr>
          <w:p w:rsidR="00CA1A6A" w:rsidRDefault="00CA1A6A" w:rsidP="007E5D02">
            <w:r w:rsidRPr="00AD072C">
              <w:t>Professional, technical and strategic support</w:t>
            </w:r>
            <w:r>
              <w:t xml:space="preserve"> to prepare EA for the end of 4 PPP Agreements. </w:t>
            </w:r>
          </w:p>
          <w:p w:rsidR="00CA1A6A" w:rsidRPr="00AD072C" w:rsidRDefault="00CA1A6A" w:rsidP="007E5D02"/>
        </w:tc>
        <w:tc>
          <w:tcPr>
            <w:tcW w:w="1046" w:type="dxa"/>
          </w:tcPr>
          <w:p w:rsidR="00CA1A6A" w:rsidRDefault="00CA1A6A" w:rsidP="007E5D02">
            <w:r>
              <w:t>ROH, GJ, GH, MD</w:t>
            </w:r>
          </w:p>
        </w:tc>
        <w:tc>
          <w:tcPr>
            <w:tcW w:w="1159" w:type="dxa"/>
          </w:tcPr>
          <w:p w:rsidR="00CA1A6A" w:rsidRDefault="00CA1A6A" w:rsidP="007E5D02">
            <w:r>
              <w:t>EA</w:t>
            </w:r>
          </w:p>
        </w:tc>
        <w:tc>
          <w:tcPr>
            <w:tcW w:w="1197" w:type="dxa"/>
          </w:tcPr>
          <w:p w:rsidR="00CA1A6A" w:rsidRPr="00AD072C" w:rsidRDefault="00CA1A6A" w:rsidP="007E5D02">
            <w:r>
              <w:t>tbc</w:t>
            </w:r>
          </w:p>
        </w:tc>
        <w:tc>
          <w:tcPr>
            <w:tcW w:w="992" w:type="dxa"/>
          </w:tcPr>
          <w:p w:rsidR="00CA1A6A" w:rsidRPr="00E67B57" w:rsidRDefault="00CA1A6A" w:rsidP="007E5D02">
            <w:pPr>
              <w:rPr>
                <w:color w:val="000000" w:themeColor="text1"/>
              </w:rPr>
            </w:pPr>
            <w:r>
              <w:t>tbc</w:t>
            </w:r>
          </w:p>
        </w:tc>
        <w:tc>
          <w:tcPr>
            <w:tcW w:w="851" w:type="dxa"/>
          </w:tcPr>
          <w:p w:rsidR="00CA1A6A" w:rsidRPr="00E67B57" w:rsidRDefault="00CA1A6A" w:rsidP="007E5D02">
            <w:pPr>
              <w:rPr>
                <w:color w:val="000000" w:themeColor="text1"/>
              </w:rPr>
            </w:pPr>
            <w:r>
              <w:rPr>
                <w:color w:val="000000" w:themeColor="text1"/>
              </w:rPr>
              <w:t>tbc</w:t>
            </w:r>
          </w:p>
        </w:tc>
        <w:tc>
          <w:tcPr>
            <w:tcW w:w="2410" w:type="dxa"/>
          </w:tcPr>
          <w:p w:rsidR="00CA1A6A" w:rsidRDefault="00CA1A6A" w:rsidP="007E5D02">
            <w:r>
              <w:t xml:space="preserve">Professional advice spanning technical, financial and legal matters. </w:t>
            </w:r>
          </w:p>
        </w:tc>
      </w:tr>
      <w:tr w:rsidR="00CA1A6A" w:rsidRPr="00AD072C" w:rsidTr="00CA1A6A">
        <w:trPr>
          <w:cantSplit/>
          <w:trHeight w:val="70"/>
        </w:trPr>
        <w:tc>
          <w:tcPr>
            <w:tcW w:w="562" w:type="dxa"/>
          </w:tcPr>
          <w:p w:rsidR="00CA1A6A" w:rsidRDefault="00CA1A6A" w:rsidP="007E5D02">
            <w:r>
              <w:t>17</w:t>
            </w:r>
          </w:p>
        </w:tc>
        <w:tc>
          <w:tcPr>
            <w:tcW w:w="2127" w:type="dxa"/>
          </w:tcPr>
          <w:p w:rsidR="00CA1A6A" w:rsidRDefault="00CA1A6A" w:rsidP="007E5D02">
            <w:r>
              <w:t>HED Investment Programme</w:t>
            </w:r>
          </w:p>
        </w:tc>
        <w:tc>
          <w:tcPr>
            <w:tcW w:w="3118" w:type="dxa"/>
          </w:tcPr>
          <w:p w:rsidR="00CA1A6A" w:rsidRPr="00AD072C" w:rsidRDefault="00CA1A6A" w:rsidP="007E5D02">
            <w:r w:rsidRPr="00AD072C">
              <w:t>Professional, technical and strategic support</w:t>
            </w:r>
            <w:r>
              <w:t xml:space="preserve"> to transform the management and investment of the state care portfolio. </w:t>
            </w:r>
          </w:p>
        </w:tc>
        <w:tc>
          <w:tcPr>
            <w:tcW w:w="1046" w:type="dxa"/>
          </w:tcPr>
          <w:p w:rsidR="00CA1A6A" w:rsidRDefault="00CA1A6A" w:rsidP="007E5D02">
            <w:r>
              <w:t xml:space="preserve">ROH </w:t>
            </w:r>
          </w:p>
        </w:tc>
        <w:tc>
          <w:tcPr>
            <w:tcW w:w="1159" w:type="dxa"/>
          </w:tcPr>
          <w:p w:rsidR="00CA1A6A" w:rsidRDefault="00CA1A6A" w:rsidP="007E5D02">
            <w:r>
              <w:t>DfC</w:t>
            </w:r>
          </w:p>
        </w:tc>
        <w:tc>
          <w:tcPr>
            <w:tcW w:w="1197" w:type="dxa"/>
          </w:tcPr>
          <w:p w:rsidR="00CA1A6A" w:rsidRPr="00AD072C" w:rsidRDefault="00CA1A6A" w:rsidP="007E5D02">
            <w:r>
              <w:t>tbc</w:t>
            </w:r>
          </w:p>
        </w:tc>
        <w:tc>
          <w:tcPr>
            <w:tcW w:w="992" w:type="dxa"/>
          </w:tcPr>
          <w:p w:rsidR="00CA1A6A" w:rsidRPr="00E67B57" w:rsidRDefault="00CA1A6A" w:rsidP="007E5D02">
            <w:pPr>
              <w:rPr>
                <w:color w:val="000000" w:themeColor="text1"/>
              </w:rPr>
            </w:pPr>
            <w:r>
              <w:t>tbc</w:t>
            </w:r>
          </w:p>
        </w:tc>
        <w:tc>
          <w:tcPr>
            <w:tcW w:w="851" w:type="dxa"/>
          </w:tcPr>
          <w:p w:rsidR="00CA1A6A" w:rsidRPr="00E67B57" w:rsidRDefault="00CA1A6A" w:rsidP="007E5D02">
            <w:pPr>
              <w:rPr>
                <w:color w:val="000000" w:themeColor="text1"/>
              </w:rPr>
            </w:pPr>
            <w:r>
              <w:rPr>
                <w:color w:val="000000" w:themeColor="text1"/>
              </w:rPr>
              <w:t>tbc</w:t>
            </w:r>
          </w:p>
        </w:tc>
        <w:tc>
          <w:tcPr>
            <w:tcW w:w="2410" w:type="dxa"/>
          </w:tcPr>
          <w:p w:rsidR="00CA1A6A" w:rsidRDefault="00CA1A6A" w:rsidP="007E5D02">
            <w:r>
              <w:t xml:space="preserve">Ongoing input at Programme Board level. Request received for assistance with appointing resource for a 3 yr period to lead delivery. </w:t>
            </w:r>
          </w:p>
          <w:p w:rsidR="00CA1A6A" w:rsidRDefault="00CA1A6A" w:rsidP="007E5D02"/>
        </w:tc>
      </w:tr>
      <w:tr w:rsidR="00CA1A6A" w:rsidRPr="00AD072C" w:rsidTr="00CA1A6A">
        <w:trPr>
          <w:cantSplit/>
          <w:trHeight w:val="70"/>
        </w:trPr>
        <w:tc>
          <w:tcPr>
            <w:tcW w:w="562" w:type="dxa"/>
          </w:tcPr>
          <w:p w:rsidR="00CA1A6A" w:rsidRDefault="00CA1A6A" w:rsidP="007E5D02">
            <w:r>
              <w:t>18</w:t>
            </w:r>
          </w:p>
        </w:tc>
        <w:tc>
          <w:tcPr>
            <w:tcW w:w="2127" w:type="dxa"/>
          </w:tcPr>
          <w:p w:rsidR="00CA1A6A" w:rsidRDefault="00CA1A6A" w:rsidP="007E5D02">
            <w:r>
              <w:t xml:space="preserve">SIB 2020 Professional Services Framework </w:t>
            </w:r>
          </w:p>
        </w:tc>
        <w:tc>
          <w:tcPr>
            <w:tcW w:w="3118" w:type="dxa"/>
          </w:tcPr>
          <w:p w:rsidR="00CA1A6A" w:rsidRPr="00AD072C" w:rsidRDefault="00CA1A6A" w:rsidP="007E5D02">
            <w:r w:rsidRPr="00AD072C">
              <w:t>Professional, technical and strategic support</w:t>
            </w:r>
            <w:r>
              <w:t xml:space="preserve"> to SIB staff, Departments, ALB’s and Councils covering Investment, Property and Regeneration.</w:t>
            </w:r>
          </w:p>
        </w:tc>
        <w:tc>
          <w:tcPr>
            <w:tcW w:w="1046" w:type="dxa"/>
          </w:tcPr>
          <w:p w:rsidR="00CA1A6A" w:rsidRDefault="00CA1A6A" w:rsidP="007E5D02">
            <w:r>
              <w:t>ROH &amp;</w:t>
            </w:r>
          </w:p>
          <w:p w:rsidR="00CA1A6A" w:rsidRDefault="00CA1A6A" w:rsidP="007E5D02">
            <w:r>
              <w:t>SIB Finance</w:t>
            </w:r>
          </w:p>
        </w:tc>
        <w:tc>
          <w:tcPr>
            <w:tcW w:w="1159" w:type="dxa"/>
          </w:tcPr>
          <w:p w:rsidR="00CA1A6A" w:rsidRDefault="00CA1A6A" w:rsidP="007E5D02">
            <w:r>
              <w:t>Various</w:t>
            </w:r>
          </w:p>
        </w:tc>
        <w:tc>
          <w:tcPr>
            <w:tcW w:w="1197" w:type="dxa"/>
          </w:tcPr>
          <w:p w:rsidR="00CA1A6A" w:rsidRPr="00AD072C" w:rsidRDefault="00CA1A6A" w:rsidP="007E5D02">
            <w:r>
              <w:t xml:space="preserve">£30,000 p.a. </w:t>
            </w:r>
          </w:p>
        </w:tc>
        <w:tc>
          <w:tcPr>
            <w:tcW w:w="992" w:type="dxa"/>
          </w:tcPr>
          <w:p w:rsidR="00CA1A6A" w:rsidRPr="00E67B57" w:rsidRDefault="00CA1A6A" w:rsidP="007E5D02">
            <w:pPr>
              <w:rPr>
                <w:color w:val="000000" w:themeColor="text1"/>
              </w:rPr>
            </w:pPr>
            <w:r w:rsidRPr="00AD072C">
              <w:t>Ongoing</w:t>
            </w:r>
          </w:p>
        </w:tc>
        <w:tc>
          <w:tcPr>
            <w:tcW w:w="851" w:type="dxa"/>
          </w:tcPr>
          <w:p w:rsidR="00CA1A6A" w:rsidRPr="00E67B57" w:rsidRDefault="00CA1A6A" w:rsidP="007E5D02">
            <w:pPr>
              <w:rPr>
                <w:color w:val="000000" w:themeColor="text1"/>
              </w:rPr>
            </w:pPr>
            <w:r>
              <w:rPr>
                <w:color w:val="000000" w:themeColor="text1"/>
              </w:rPr>
              <w:t>2024/25</w:t>
            </w:r>
          </w:p>
        </w:tc>
        <w:tc>
          <w:tcPr>
            <w:tcW w:w="2410" w:type="dxa"/>
          </w:tcPr>
          <w:p w:rsidR="00CA1A6A" w:rsidRDefault="00CA1A6A" w:rsidP="007E5D02">
            <w:r>
              <w:t xml:space="preserve">New procedures under development. Initial pilot commissions underway for TEO and DfE. </w:t>
            </w:r>
          </w:p>
        </w:tc>
      </w:tr>
      <w:tr w:rsidR="00CA1A6A" w:rsidRPr="00AD072C" w:rsidTr="00CA1A6A">
        <w:trPr>
          <w:cantSplit/>
          <w:trHeight w:val="70"/>
        </w:trPr>
        <w:tc>
          <w:tcPr>
            <w:tcW w:w="562" w:type="dxa"/>
          </w:tcPr>
          <w:p w:rsidR="00CA1A6A" w:rsidRDefault="00CA1A6A" w:rsidP="007E5D02">
            <w:r>
              <w:lastRenderedPageBreak/>
              <w:t>19</w:t>
            </w:r>
          </w:p>
        </w:tc>
        <w:tc>
          <w:tcPr>
            <w:tcW w:w="2127" w:type="dxa"/>
          </w:tcPr>
          <w:p w:rsidR="00CA1A6A" w:rsidRDefault="00CA1A6A" w:rsidP="007E5D02">
            <w:r>
              <w:t xml:space="preserve">Energy Management Strategy </w:t>
            </w:r>
          </w:p>
        </w:tc>
        <w:tc>
          <w:tcPr>
            <w:tcW w:w="3118" w:type="dxa"/>
          </w:tcPr>
          <w:p w:rsidR="00CA1A6A" w:rsidRPr="00AD072C" w:rsidRDefault="00CA1A6A" w:rsidP="007E5D02">
            <w:r w:rsidRPr="00AD072C">
              <w:t>Professional, technical and strategic support</w:t>
            </w:r>
            <w:r>
              <w:t xml:space="preserve"> to bring forward the Energy Management Strategy Action Plan.   </w:t>
            </w:r>
          </w:p>
        </w:tc>
        <w:tc>
          <w:tcPr>
            <w:tcW w:w="1046" w:type="dxa"/>
          </w:tcPr>
          <w:p w:rsidR="00CA1A6A" w:rsidRDefault="00CA1A6A" w:rsidP="007E5D02">
            <w:r>
              <w:t>ROH,</w:t>
            </w:r>
          </w:p>
          <w:p w:rsidR="00CA1A6A" w:rsidRDefault="00CA1A6A" w:rsidP="007E5D02">
            <w:r>
              <w:t>PS,</w:t>
            </w:r>
          </w:p>
          <w:p w:rsidR="00CA1A6A" w:rsidRDefault="00CA1A6A" w:rsidP="007E5D02">
            <w:r>
              <w:t>JM</w:t>
            </w:r>
          </w:p>
        </w:tc>
        <w:tc>
          <w:tcPr>
            <w:tcW w:w="1159" w:type="dxa"/>
          </w:tcPr>
          <w:p w:rsidR="00CA1A6A" w:rsidRDefault="00CA1A6A" w:rsidP="007E5D02">
            <w:r>
              <w:t>Various</w:t>
            </w:r>
          </w:p>
        </w:tc>
        <w:tc>
          <w:tcPr>
            <w:tcW w:w="1197" w:type="dxa"/>
          </w:tcPr>
          <w:p w:rsidR="00CA1A6A" w:rsidRPr="00AD072C" w:rsidRDefault="00CA1A6A" w:rsidP="007E5D02">
            <w:r>
              <w:t>£25,000</w:t>
            </w:r>
          </w:p>
        </w:tc>
        <w:tc>
          <w:tcPr>
            <w:tcW w:w="992" w:type="dxa"/>
          </w:tcPr>
          <w:p w:rsidR="00CA1A6A" w:rsidRPr="00E67B57" w:rsidRDefault="00CA1A6A" w:rsidP="007E5D02">
            <w:pPr>
              <w:rPr>
                <w:color w:val="000000" w:themeColor="text1"/>
              </w:rPr>
            </w:pPr>
            <w:r w:rsidRPr="00AD072C">
              <w:t>Ongoing</w:t>
            </w:r>
          </w:p>
        </w:tc>
        <w:tc>
          <w:tcPr>
            <w:tcW w:w="851" w:type="dxa"/>
          </w:tcPr>
          <w:p w:rsidR="00CA1A6A" w:rsidRPr="00E67B57" w:rsidRDefault="00CA1A6A" w:rsidP="007E5D02">
            <w:pPr>
              <w:rPr>
                <w:color w:val="000000" w:themeColor="text1"/>
              </w:rPr>
            </w:pPr>
            <w:r w:rsidRPr="00AB456D">
              <w:rPr>
                <w:color w:val="FF0000"/>
              </w:rPr>
              <w:t>tbc</w:t>
            </w:r>
          </w:p>
        </w:tc>
        <w:tc>
          <w:tcPr>
            <w:tcW w:w="2410" w:type="dxa"/>
          </w:tcPr>
          <w:p w:rsidR="00CA1A6A" w:rsidRDefault="00CA1A6A" w:rsidP="007E5D02">
            <w:r>
              <w:t xml:space="preserve">Develop 20/21 year-end report. </w:t>
            </w:r>
          </w:p>
          <w:p w:rsidR="00CA1A6A" w:rsidRDefault="00CA1A6A" w:rsidP="007E5D02">
            <w:r>
              <w:t xml:space="preserve">Interim audit of Horizon Energy risk based approach to purchasing energy.   </w:t>
            </w:r>
          </w:p>
          <w:p w:rsidR="00CA1A6A" w:rsidRDefault="00CA1A6A" w:rsidP="007E5D02">
            <w:r>
              <w:t xml:space="preserve">Rebuild energy reporting model through DARE. </w:t>
            </w:r>
          </w:p>
        </w:tc>
      </w:tr>
      <w:tr w:rsidR="00CA1A6A" w:rsidRPr="00AD072C" w:rsidTr="00CA1A6A">
        <w:trPr>
          <w:cantSplit/>
          <w:trHeight w:val="70"/>
        </w:trPr>
        <w:tc>
          <w:tcPr>
            <w:tcW w:w="562" w:type="dxa"/>
          </w:tcPr>
          <w:p w:rsidR="00CA1A6A" w:rsidRDefault="00CA1A6A" w:rsidP="007E5D02">
            <w:r>
              <w:t>20</w:t>
            </w:r>
          </w:p>
        </w:tc>
        <w:tc>
          <w:tcPr>
            <w:tcW w:w="2127" w:type="dxa"/>
          </w:tcPr>
          <w:p w:rsidR="00CA1A6A" w:rsidRDefault="00CA1A6A" w:rsidP="007E5D02">
            <w:r>
              <w:t>NIAO Asset Management Good Practice Guide</w:t>
            </w:r>
          </w:p>
        </w:tc>
        <w:tc>
          <w:tcPr>
            <w:tcW w:w="3118" w:type="dxa"/>
          </w:tcPr>
          <w:p w:rsidR="00CA1A6A" w:rsidRPr="00AD072C" w:rsidRDefault="00CA1A6A" w:rsidP="007E5D02">
            <w:r>
              <w:t>Drafting the ‘NI Local Authority Asset Management Good Practice Guide’ for the NIAO.</w:t>
            </w:r>
          </w:p>
        </w:tc>
        <w:tc>
          <w:tcPr>
            <w:tcW w:w="1046" w:type="dxa"/>
          </w:tcPr>
          <w:p w:rsidR="00CA1A6A" w:rsidRDefault="00CA1A6A" w:rsidP="007E5D02">
            <w:r>
              <w:t xml:space="preserve">ROH &amp; </w:t>
            </w:r>
          </w:p>
          <w:p w:rsidR="00CA1A6A" w:rsidRDefault="00CA1A6A" w:rsidP="007E5D02">
            <w:r>
              <w:t>CMcC</w:t>
            </w:r>
          </w:p>
        </w:tc>
        <w:tc>
          <w:tcPr>
            <w:tcW w:w="1159" w:type="dxa"/>
          </w:tcPr>
          <w:p w:rsidR="00CA1A6A" w:rsidRDefault="00CA1A6A" w:rsidP="007E5D02">
            <w:r>
              <w:t>NIAO</w:t>
            </w:r>
          </w:p>
        </w:tc>
        <w:tc>
          <w:tcPr>
            <w:tcW w:w="1197" w:type="dxa"/>
          </w:tcPr>
          <w:p w:rsidR="00CA1A6A" w:rsidRDefault="00CA1A6A" w:rsidP="007E5D02">
            <w:r>
              <w:t>n/a</w:t>
            </w:r>
          </w:p>
        </w:tc>
        <w:tc>
          <w:tcPr>
            <w:tcW w:w="992" w:type="dxa"/>
          </w:tcPr>
          <w:p w:rsidR="00CA1A6A" w:rsidRPr="00E67B57" w:rsidRDefault="00CA1A6A" w:rsidP="007E5D02">
            <w:pPr>
              <w:rPr>
                <w:color w:val="000000" w:themeColor="text1"/>
              </w:rPr>
            </w:pPr>
            <w:r>
              <w:t>tbc</w:t>
            </w:r>
          </w:p>
        </w:tc>
        <w:tc>
          <w:tcPr>
            <w:tcW w:w="851" w:type="dxa"/>
          </w:tcPr>
          <w:p w:rsidR="00CA1A6A" w:rsidRPr="00E67B57" w:rsidRDefault="00CA1A6A" w:rsidP="007E5D02">
            <w:pPr>
              <w:rPr>
                <w:color w:val="000000" w:themeColor="text1"/>
              </w:rPr>
            </w:pPr>
            <w:r>
              <w:rPr>
                <w:color w:val="000000" w:themeColor="text1"/>
              </w:rPr>
              <w:t>tbc</w:t>
            </w:r>
          </w:p>
        </w:tc>
        <w:tc>
          <w:tcPr>
            <w:tcW w:w="2410" w:type="dxa"/>
          </w:tcPr>
          <w:p w:rsidR="00CA1A6A" w:rsidRDefault="00CA1A6A" w:rsidP="007E5D02">
            <w:r>
              <w:t>Publication targeted for Q1 21/22.</w:t>
            </w:r>
          </w:p>
        </w:tc>
      </w:tr>
    </w:tbl>
    <w:p w:rsidR="00CA1A6A" w:rsidRPr="007D7400" w:rsidRDefault="00CA1A6A" w:rsidP="00A91D2F">
      <w:pPr>
        <w:rPr>
          <w:b/>
          <w:color w:val="FF0000"/>
        </w:rPr>
      </w:pPr>
    </w:p>
    <w:sectPr w:rsidR="00CA1A6A" w:rsidRPr="007D7400" w:rsidSect="00CA1A6A">
      <w:pgSz w:w="15840" w:h="12240" w:orient="landscape" w:code="1"/>
      <w:pgMar w:top="1814" w:right="1418" w:bottom="1554" w:left="1418" w:header="86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701F" w:rsidRDefault="0030701F">
      <w:pPr>
        <w:spacing w:after="0" w:line="240" w:lineRule="auto"/>
      </w:pPr>
      <w:r>
        <w:separator/>
      </w:r>
    </w:p>
  </w:endnote>
  <w:endnote w:type="continuationSeparator" w:id="0">
    <w:p w:rsidR="0030701F" w:rsidRDefault="0030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Footer"/>
    </w:pPr>
    <w:r>
      <w:rPr>
        <w:color w:val="7F7F7F" w:themeColor="background1" w:themeShade="7F"/>
        <w:spacing w:val="60"/>
      </w:rPr>
      <w:t>Page</w:t>
    </w:r>
    <w:r>
      <w:t xml:space="preserve"> | </w:t>
    </w:r>
    <w:r>
      <w:fldChar w:fldCharType="begin"/>
    </w:r>
    <w:r>
      <w:instrText xml:space="preserve"> PAGE   \* MERGEFORMAT </w:instrText>
    </w:r>
    <w:r>
      <w:fldChar w:fldCharType="separate"/>
    </w:r>
    <w:r w:rsidR="009254E1" w:rsidRPr="009254E1">
      <w:rPr>
        <w:b/>
        <w:bCs/>
        <w:noProof/>
      </w:rPr>
      <w:t>31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701F" w:rsidRDefault="0030701F">
      <w:pPr>
        <w:spacing w:after="0" w:line="240" w:lineRule="auto"/>
      </w:pPr>
      <w:r>
        <w:separator/>
      </w:r>
    </w:p>
  </w:footnote>
  <w:footnote w:type="continuationSeparator" w:id="0">
    <w:p w:rsidR="0030701F" w:rsidRDefault="0030701F">
      <w:pPr>
        <w:spacing w:after="0" w:line="240" w:lineRule="auto"/>
      </w:pPr>
      <w:r>
        <w:continuationSeparator/>
      </w:r>
    </w:p>
  </w:footnote>
  <w:footnote w:id="1">
    <w:p w:rsidR="0030701F" w:rsidRPr="001F1CE2" w:rsidRDefault="0030701F">
      <w:pPr>
        <w:pStyle w:val="FootnoteText"/>
      </w:pPr>
      <w:r>
        <w:rPr>
          <w:rStyle w:val="FootnoteReference"/>
        </w:rPr>
        <w:footnoteRef/>
      </w:r>
      <w:r>
        <w:t xml:space="preserve"> </w:t>
      </w:r>
      <w:r w:rsidRPr="001F1CE2">
        <w:t>Choosing the Right FABRIC - A Framework for Performance Information, HM Treasury et al, March 2001</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tabs>
        <w:tab w:val="left" w:pos="5032"/>
      </w:tabs>
    </w:pPr>
    <w:r>
      <w:t>Table of Contents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measuring progress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APPENDIx 1: ACTIVITIES IN 2020-2021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Pr="00BF3F18" w:rsidRDefault="0030701F" w:rsidP="00BF3F18">
    <w:pPr>
      <w:pStyle w:val="HeaderShaded"/>
    </w:pPr>
    <w:r w:rsidRPr="00BF3F18">
      <w:t>APPENDIx 2: organisation chart</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APPENDIx 3: DRAFT BUDGET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APPENDIX 4: letter of expectation</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rsidP="007F3DAE">
    <w:pPr>
      <w:pStyle w:val="HeaderShaded"/>
      <w:spacing w:after="240"/>
      <w:ind w:left="-357" w:right="-357"/>
    </w:pPr>
    <w:r>
      <w:t>APPENDIX 5: THE SIB BOARD</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rsidP="007F3DAE">
    <w:pPr>
      <w:pStyle w:val="HeaderShaded"/>
      <w:spacing w:after="240"/>
      <w:ind w:left="-357" w:right="-357"/>
    </w:pPr>
    <w:r>
      <w:t>APPENDIX 6: THE CORPORATE PLAN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rsidP="007F3DAE">
    <w:pPr>
      <w:pStyle w:val="HeaderShaded"/>
      <w:spacing w:after="240"/>
      <w:ind w:left="-357" w:right="-357"/>
    </w:pPr>
    <w:r>
      <w:t>APPENDIX 6: THE CORPORATE PLAN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APPENDIX 7: OBJECTIVES FOR 2021-2022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rsidP="00F359BF">
    <w:pPr>
      <w:pStyle w:val="Header"/>
      <w:jc w:val="right"/>
    </w:pPr>
    <w:r w:rsidRPr="007373AE">
      <w:rPr>
        <w:noProof/>
        <w:lang w:eastAsia="en-GB"/>
      </w:rPr>
      <w:drawing>
        <wp:inline distT="0" distB="0" distL="0" distR="0" wp14:anchorId="3C4943D7" wp14:editId="61BC5CBB">
          <wp:extent cx="1088390" cy="839470"/>
          <wp:effectExtent l="0" t="0" r="381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8390" cy="839470"/>
                  </a:xfrm>
                  <a:prstGeom prst="rect">
                    <a:avLst/>
                  </a:prstGeom>
                  <a:noFill/>
                  <a:ln>
                    <a:noFill/>
                  </a:ln>
                </pic:spPr>
              </pic:pic>
            </a:graphicData>
          </a:graphic>
        </wp:inline>
      </w:drawing>
    </w:r>
  </w:p>
  <w:p w:rsidR="0030701F" w:rsidRDefault="003070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FOREWORD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CONTEXT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responsibilities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PEOPLE</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resources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governance</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1F" w:rsidRDefault="0030701F">
    <w:pPr>
      <w:pStyle w:val="HeaderShaded"/>
    </w:pPr>
    <w:r>
      <w:t>priorities &amp; delivery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3AF57E"/>
    <w:lvl w:ilvl="0">
      <w:start w:val="1"/>
      <w:numFmt w:val="bullet"/>
      <w:pStyle w:val="ListBullet"/>
      <w:lvlText w:val="•"/>
      <w:lvlJc w:val="left"/>
      <w:pPr>
        <w:ind w:left="360" w:hanging="360"/>
      </w:pPr>
      <w:rPr>
        <w:rFonts w:ascii="Cambria" w:hAnsi="Cambria" w:hint="default"/>
        <w:color w:val="7E97AD" w:themeColor="accent1"/>
      </w:rPr>
    </w:lvl>
  </w:abstractNum>
  <w:abstractNum w:abstractNumId="10" w15:restartNumberingAfterBreak="0">
    <w:nsid w:val="036E4E77"/>
    <w:multiLevelType w:val="hybridMultilevel"/>
    <w:tmpl w:val="9A8C9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3B32190"/>
    <w:multiLevelType w:val="multilevel"/>
    <w:tmpl w:val="9CA4ABB8"/>
    <w:numStyleLink w:val="AnnualReport"/>
  </w:abstractNum>
  <w:abstractNum w:abstractNumId="12" w15:restartNumberingAfterBreak="0">
    <w:nsid w:val="082C277A"/>
    <w:multiLevelType w:val="hybridMultilevel"/>
    <w:tmpl w:val="711835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2F6799"/>
    <w:multiLevelType w:val="hybridMultilevel"/>
    <w:tmpl w:val="38CEB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1A0433"/>
    <w:multiLevelType w:val="multilevel"/>
    <w:tmpl w:val="84DEAE7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585242"/>
    <w:multiLevelType w:val="multilevel"/>
    <w:tmpl w:val="F8F0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E334B5"/>
    <w:multiLevelType w:val="hybridMultilevel"/>
    <w:tmpl w:val="69488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C174340"/>
    <w:multiLevelType w:val="hybridMultilevel"/>
    <w:tmpl w:val="009849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CBC0D1D"/>
    <w:multiLevelType w:val="hybridMultilevel"/>
    <w:tmpl w:val="7A1AC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746763"/>
    <w:multiLevelType w:val="hybridMultilevel"/>
    <w:tmpl w:val="1BEED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B46BDA"/>
    <w:multiLevelType w:val="hybridMultilevel"/>
    <w:tmpl w:val="BE52C5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FD667DC"/>
    <w:multiLevelType w:val="multilevel"/>
    <w:tmpl w:val="15CC7560"/>
    <w:styleLink w:val="StyleBulleted"/>
    <w:lvl w:ilvl="0">
      <w:start w:val="1"/>
      <w:numFmt w:val="bullet"/>
      <w:lvlText w:val=""/>
      <w:lvlJc w:val="left"/>
      <w:pPr>
        <w:tabs>
          <w:tab w:val="num" w:pos="851"/>
        </w:tabs>
        <w:ind w:left="851" w:hanging="491"/>
      </w:pPr>
      <w:rPr>
        <w:rFonts w:ascii="Symbol" w:hAnsi="Symbol" w:hint="default"/>
        <w:sz w:val="24"/>
      </w:rPr>
    </w:lvl>
    <w:lvl w:ilvl="1">
      <w:start w:val="1"/>
      <w:numFmt w:val="lowerRoman"/>
      <w:lvlText w:val="%2."/>
      <w:lvlJc w:val="left"/>
      <w:pPr>
        <w:tabs>
          <w:tab w:val="num" w:pos="425"/>
        </w:tabs>
        <w:ind w:left="425" w:hanging="283"/>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133F45"/>
    <w:multiLevelType w:val="hybridMultilevel"/>
    <w:tmpl w:val="075EF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CB4A86"/>
    <w:multiLevelType w:val="hybridMultilevel"/>
    <w:tmpl w:val="9C88B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7F6A45"/>
    <w:multiLevelType w:val="multilevel"/>
    <w:tmpl w:val="80C0D6D2"/>
    <w:lvl w:ilvl="0">
      <w:start w:val="1"/>
      <w:numFmt w:val="decimal"/>
      <w:pStyle w:val="ListNumber"/>
      <w:lvlText w:val="%1."/>
      <w:lvlJc w:val="left"/>
      <w:pPr>
        <w:ind w:left="360" w:hanging="360"/>
      </w:pPr>
      <w:rPr>
        <w:rFonts w:hint="default"/>
      </w:rPr>
    </w:lvl>
    <w:lvl w:ilvl="1">
      <w:start w:val="1"/>
      <w:numFmt w:val="decimal"/>
      <w:pStyle w:val="ListNumber2"/>
      <w:suff w:val="space"/>
      <w:lvlText w:val="%1.%2"/>
      <w:lvlJc w:val="left"/>
      <w:pPr>
        <w:ind w:left="936" w:hanging="576"/>
      </w:pPr>
      <w:rPr>
        <w:rFonts w:hint="default"/>
      </w:rPr>
    </w:lvl>
    <w:lvl w:ilvl="2">
      <w:start w:val="1"/>
      <w:numFmt w:val="lowerLetter"/>
      <w:pStyle w:val="ListNumber3"/>
      <w:lvlText w:val="%3."/>
      <w:lvlJc w:val="left"/>
      <w:pPr>
        <w:ind w:left="720" w:hanging="360"/>
      </w:pPr>
      <w:rPr>
        <w:rFonts w:hint="default"/>
      </w:rPr>
    </w:lvl>
    <w:lvl w:ilvl="3">
      <w:start w:val="1"/>
      <w:numFmt w:val="lowerRoman"/>
      <w:pStyle w:val="ListNumber4"/>
      <w:lvlText w:val="%4."/>
      <w:lvlJc w:val="left"/>
      <w:pPr>
        <w:ind w:left="108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AE64FEA"/>
    <w:multiLevelType w:val="hybridMultilevel"/>
    <w:tmpl w:val="22BCE1EE"/>
    <w:lvl w:ilvl="0" w:tplc="6FDEFDE0">
      <w:start w:val="1"/>
      <w:numFmt w:val="bullet"/>
      <w:lvlText w:val=""/>
      <w:lvlJc w:val="left"/>
      <w:pPr>
        <w:ind w:left="644" w:hanging="360"/>
      </w:pPr>
      <w:rPr>
        <w:rFonts w:ascii="Symbol" w:hAnsi="Symbol" w:hint="default"/>
      </w:rPr>
    </w:lvl>
    <w:lvl w:ilvl="1" w:tplc="374A9A60" w:tentative="1">
      <w:start w:val="1"/>
      <w:numFmt w:val="bullet"/>
      <w:lvlText w:val="o"/>
      <w:lvlJc w:val="left"/>
      <w:pPr>
        <w:ind w:left="1364" w:hanging="360"/>
      </w:pPr>
      <w:rPr>
        <w:rFonts w:ascii="Courier New" w:hAnsi="Courier New" w:cs="Courier New" w:hint="default"/>
      </w:rPr>
    </w:lvl>
    <w:lvl w:ilvl="2" w:tplc="C352B6AE" w:tentative="1">
      <w:start w:val="1"/>
      <w:numFmt w:val="bullet"/>
      <w:lvlText w:val=""/>
      <w:lvlJc w:val="left"/>
      <w:pPr>
        <w:ind w:left="2084" w:hanging="360"/>
      </w:pPr>
      <w:rPr>
        <w:rFonts w:ascii="Wingdings" w:hAnsi="Wingdings" w:hint="default"/>
      </w:rPr>
    </w:lvl>
    <w:lvl w:ilvl="3" w:tplc="D6E838CC" w:tentative="1">
      <w:start w:val="1"/>
      <w:numFmt w:val="bullet"/>
      <w:lvlText w:val=""/>
      <w:lvlJc w:val="left"/>
      <w:pPr>
        <w:ind w:left="2804" w:hanging="360"/>
      </w:pPr>
      <w:rPr>
        <w:rFonts w:ascii="Symbol" w:hAnsi="Symbol" w:hint="default"/>
      </w:rPr>
    </w:lvl>
    <w:lvl w:ilvl="4" w:tplc="3202E87C" w:tentative="1">
      <w:start w:val="1"/>
      <w:numFmt w:val="bullet"/>
      <w:lvlText w:val="o"/>
      <w:lvlJc w:val="left"/>
      <w:pPr>
        <w:ind w:left="3524" w:hanging="360"/>
      </w:pPr>
      <w:rPr>
        <w:rFonts w:ascii="Courier New" w:hAnsi="Courier New" w:cs="Courier New" w:hint="default"/>
      </w:rPr>
    </w:lvl>
    <w:lvl w:ilvl="5" w:tplc="95D45D2A" w:tentative="1">
      <w:start w:val="1"/>
      <w:numFmt w:val="bullet"/>
      <w:lvlText w:val=""/>
      <w:lvlJc w:val="left"/>
      <w:pPr>
        <w:ind w:left="4244" w:hanging="360"/>
      </w:pPr>
      <w:rPr>
        <w:rFonts w:ascii="Wingdings" w:hAnsi="Wingdings" w:hint="default"/>
      </w:rPr>
    </w:lvl>
    <w:lvl w:ilvl="6" w:tplc="6B0E66FA" w:tentative="1">
      <w:start w:val="1"/>
      <w:numFmt w:val="bullet"/>
      <w:lvlText w:val=""/>
      <w:lvlJc w:val="left"/>
      <w:pPr>
        <w:ind w:left="4964" w:hanging="360"/>
      </w:pPr>
      <w:rPr>
        <w:rFonts w:ascii="Symbol" w:hAnsi="Symbol" w:hint="default"/>
      </w:rPr>
    </w:lvl>
    <w:lvl w:ilvl="7" w:tplc="14AC6D60" w:tentative="1">
      <w:start w:val="1"/>
      <w:numFmt w:val="bullet"/>
      <w:lvlText w:val="o"/>
      <w:lvlJc w:val="left"/>
      <w:pPr>
        <w:ind w:left="5684" w:hanging="360"/>
      </w:pPr>
      <w:rPr>
        <w:rFonts w:ascii="Courier New" w:hAnsi="Courier New" w:cs="Courier New" w:hint="default"/>
      </w:rPr>
    </w:lvl>
    <w:lvl w:ilvl="8" w:tplc="9190DD8C" w:tentative="1">
      <w:start w:val="1"/>
      <w:numFmt w:val="bullet"/>
      <w:lvlText w:val=""/>
      <w:lvlJc w:val="left"/>
      <w:pPr>
        <w:ind w:left="6404" w:hanging="360"/>
      </w:pPr>
      <w:rPr>
        <w:rFonts w:ascii="Wingdings" w:hAnsi="Wingdings" w:hint="default"/>
      </w:rPr>
    </w:lvl>
  </w:abstractNum>
  <w:abstractNum w:abstractNumId="29" w15:restartNumberingAfterBreak="0">
    <w:nsid w:val="3D663274"/>
    <w:multiLevelType w:val="hybridMultilevel"/>
    <w:tmpl w:val="87B8185C"/>
    <w:lvl w:ilvl="0" w:tplc="EECA5768">
      <w:start w:val="1"/>
      <w:numFmt w:val="bullet"/>
      <w:pStyle w:val="DraftingNote"/>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193FBF"/>
    <w:multiLevelType w:val="hybridMultilevel"/>
    <w:tmpl w:val="7CCC4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FB468D1"/>
    <w:multiLevelType w:val="hybridMultilevel"/>
    <w:tmpl w:val="D38A0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31340A"/>
    <w:multiLevelType w:val="hybridMultilevel"/>
    <w:tmpl w:val="304C3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E14F30"/>
    <w:multiLevelType w:val="hybridMultilevel"/>
    <w:tmpl w:val="7B0AB67E"/>
    <w:lvl w:ilvl="0" w:tplc="DFFE9122">
      <w:start w:val="1"/>
      <w:numFmt w:val="bullet"/>
      <w:lvlText w:val=""/>
      <w:lvlJc w:val="left"/>
      <w:pPr>
        <w:ind w:left="644" w:hanging="360"/>
      </w:pPr>
      <w:rPr>
        <w:rFonts w:ascii="Symbol" w:hAnsi="Symbol" w:hint="default"/>
      </w:rPr>
    </w:lvl>
    <w:lvl w:ilvl="1" w:tplc="5E344D4E" w:tentative="1">
      <w:start w:val="1"/>
      <w:numFmt w:val="bullet"/>
      <w:lvlText w:val="o"/>
      <w:lvlJc w:val="left"/>
      <w:pPr>
        <w:ind w:left="1364" w:hanging="360"/>
      </w:pPr>
      <w:rPr>
        <w:rFonts w:ascii="Courier New" w:hAnsi="Courier New" w:cs="Courier New" w:hint="default"/>
      </w:rPr>
    </w:lvl>
    <w:lvl w:ilvl="2" w:tplc="12DA8254" w:tentative="1">
      <w:start w:val="1"/>
      <w:numFmt w:val="bullet"/>
      <w:lvlText w:val=""/>
      <w:lvlJc w:val="left"/>
      <w:pPr>
        <w:ind w:left="2084" w:hanging="360"/>
      </w:pPr>
      <w:rPr>
        <w:rFonts w:ascii="Wingdings" w:hAnsi="Wingdings" w:hint="default"/>
      </w:rPr>
    </w:lvl>
    <w:lvl w:ilvl="3" w:tplc="325071EE" w:tentative="1">
      <w:start w:val="1"/>
      <w:numFmt w:val="bullet"/>
      <w:lvlText w:val=""/>
      <w:lvlJc w:val="left"/>
      <w:pPr>
        <w:ind w:left="2804" w:hanging="360"/>
      </w:pPr>
      <w:rPr>
        <w:rFonts w:ascii="Symbol" w:hAnsi="Symbol" w:hint="default"/>
      </w:rPr>
    </w:lvl>
    <w:lvl w:ilvl="4" w:tplc="1FBA786A" w:tentative="1">
      <w:start w:val="1"/>
      <w:numFmt w:val="bullet"/>
      <w:lvlText w:val="o"/>
      <w:lvlJc w:val="left"/>
      <w:pPr>
        <w:ind w:left="3524" w:hanging="360"/>
      </w:pPr>
      <w:rPr>
        <w:rFonts w:ascii="Courier New" w:hAnsi="Courier New" w:cs="Courier New" w:hint="default"/>
      </w:rPr>
    </w:lvl>
    <w:lvl w:ilvl="5" w:tplc="FFD65CE2" w:tentative="1">
      <w:start w:val="1"/>
      <w:numFmt w:val="bullet"/>
      <w:lvlText w:val=""/>
      <w:lvlJc w:val="left"/>
      <w:pPr>
        <w:ind w:left="4244" w:hanging="360"/>
      </w:pPr>
      <w:rPr>
        <w:rFonts w:ascii="Wingdings" w:hAnsi="Wingdings" w:hint="default"/>
      </w:rPr>
    </w:lvl>
    <w:lvl w:ilvl="6" w:tplc="DE7A8564" w:tentative="1">
      <w:start w:val="1"/>
      <w:numFmt w:val="bullet"/>
      <w:lvlText w:val=""/>
      <w:lvlJc w:val="left"/>
      <w:pPr>
        <w:ind w:left="4964" w:hanging="360"/>
      </w:pPr>
      <w:rPr>
        <w:rFonts w:ascii="Symbol" w:hAnsi="Symbol" w:hint="default"/>
      </w:rPr>
    </w:lvl>
    <w:lvl w:ilvl="7" w:tplc="C4523834" w:tentative="1">
      <w:start w:val="1"/>
      <w:numFmt w:val="bullet"/>
      <w:lvlText w:val="o"/>
      <w:lvlJc w:val="left"/>
      <w:pPr>
        <w:ind w:left="5684" w:hanging="360"/>
      </w:pPr>
      <w:rPr>
        <w:rFonts w:ascii="Courier New" w:hAnsi="Courier New" w:cs="Courier New" w:hint="default"/>
      </w:rPr>
    </w:lvl>
    <w:lvl w:ilvl="8" w:tplc="A72E3A98" w:tentative="1">
      <w:start w:val="1"/>
      <w:numFmt w:val="bullet"/>
      <w:lvlText w:val=""/>
      <w:lvlJc w:val="left"/>
      <w:pPr>
        <w:ind w:left="6404" w:hanging="360"/>
      </w:pPr>
      <w:rPr>
        <w:rFonts w:ascii="Wingdings" w:hAnsi="Wingdings" w:hint="default"/>
      </w:rPr>
    </w:lvl>
  </w:abstractNum>
  <w:abstractNum w:abstractNumId="34"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B51B46"/>
    <w:multiLevelType w:val="hybridMultilevel"/>
    <w:tmpl w:val="17A0C8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2FB5236"/>
    <w:multiLevelType w:val="hybridMultilevel"/>
    <w:tmpl w:val="341A5536"/>
    <w:lvl w:ilvl="0" w:tplc="08090017">
      <w:start w:val="1"/>
      <w:numFmt w:val="bullet"/>
      <w:lvlText w:val=""/>
      <w:lvlJc w:val="left"/>
      <w:pPr>
        <w:ind w:left="720" w:hanging="360"/>
      </w:pPr>
      <w:rPr>
        <w:rFonts w:ascii="Symbol" w:hAnsi="Symbol" w:hint="default"/>
        <w:b w:val="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B350BB"/>
    <w:multiLevelType w:val="hybridMultilevel"/>
    <w:tmpl w:val="A5645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22"/>
  </w:num>
  <w:num w:numId="16">
    <w:abstractNumId w:val="34"/>
  </w:num>
  <w:num w:numId="17">
    <w:abstractNumId w:val="17"/>
  </w:num>
  <w:num w:numId="18">
    <w:abstractNumId w:val="11"/>
  </w:num>
  <w:num w:numId="19">
    <w:abstractNumId w:val="27"/>
  </w:num>
  <w:num w:numId="20">
    <w:abstractNumId w:val="9"/>
  </w:num>
  <w:num w:numId="21">
    <w:abstractNumId w:val="9"/>
  </w:num>
  <w:num w:numId="22">
    <w:abstractNumId w:val="9"/>
    <w:lvlOverride w:ilvl="0">
      <w:startOverride w:val="1"/>
    </w:lvlOverride>
  </w:num>
  <w:num w:numId="23">
    <w:abstractNumId w:val="9"/>
    <w:lvlOverride w:ilvl="0">
      <w:startOverride w:val="1"/>
    </w:lvlOverride>
  </w:num>
  <w:num w:numId="24">
    <w:abstractNumId w:val="25"/>
  </w:num>
  <w:num w:numId="25">
    <w:abstractNumId w:val="13"/>
  </w:num>
  <w:num w:numId="26">
    <w:abstractNumId w:val="16"/>
  </w:num>
  <w:num w:numId="27">
    <w:abstractNumId w:val="21"/>
  </w:num>
  <w:num w:numId="28">
    <w:abstractNumId w:val="23"/>
    <w:lvlOverride w:ilvl="0">
      <w:lvl w:ilvl="0">
        <w:start w:val="1"/>
        <w:numFmt w:val="bullet"/>
        <w:lvlText w:val=""/>
        <w:lvlJc w:val="left"/>
        <w:pPr>
          <w:tabs>
            <w:tab w:val="num" w:pos="851"/>
          </w:tabs>
          <w:ind w:left="851" w:hanging="491"/>
        </w:pPr>
        <w:rPr>
          <w:rFonts w:ascii="Symbol" w:hAnsi="Symbol" w:hint="default"/>
          <w:sz w:val="24"/>
        </w:rPr>
      </w:lvl>
    </w:lvlOverride>
    <w:lvlOverride w:ilvl="1">
      <w:lvl w:ilvl="1">
        <w:start w:val="1"/>
        <w:numFmt w:val="lowerRoman"/>
        <w:lvlText w:val="%2."/>
        <w:lvlJc w:val="left"/>
        <w:pPr>
          <w:tabs>
            <w:tab w:val="num" w:pos="425"/>
          </w:tabs>
          <w:ind w:left="425" w:hanging="283"/>
        </w:pPr>
        <w:rPr>
          <w:rFonts w:hint="default"/>
        </w:rPr>
      </w:lvl>
    </w:lvlOverride>
  </w:num>
  <w:num w:numId="29">
    <w:abstractNumId w:val="29"/>
  </w:num>
  <w:num w:numId="30">
    <w:abstractNumId w:val="12"/>
  </w:num>
  <w:num w:numId="31">
    <w:abstractNumId w:val="18"/>
  </w:num>
  <w:num w:numId="32">
    <w:abstractNumId w:val="23"/>
  </w:num>
  <w:num w:numId="33">
    <w:abstractNumId w:val="32"/>
  </w:num>
  <w:num w:numId="34">
    <w:abstractNumId w:val="20"/>
  </w:num>
  <w:num w:numId="35">
    <w:abstractNumId w:val="10"/>
  </w:num>
  <w:num w:numId="36">
    <w:abstractNumId w:val="37"/>
  </w:num>
  <w:num w:numId="37">
    <w:abstractNumId w:val="36"/>
  </w:num>
  <w:num w:numId="38">
    <w:abstractNumId w:val="28"/>
  </w:num>
  <w:num w:numId="39">
    <w:abstractNumId w:val="33"/>
  </w:num>
  <w:num w:numId="40">
    <w:abstractNumId w:val="19"/>
  </w:num>
  <w:num w:numId="41">
    <w:abstractNumId w:val="31"/>
  </w:num>
  <w:num w:numId="42">
    <w:abstractNumId w:val="30"/>
  </w:num>
  <w:num w:numId="43">
    <w:abstractNumId w:val="24"/>
  </w:num>
  <w:num w:numId="44">
    <w:abstractNumId w:val="15"/>
  </w:num>
  <w:num w:numId="45">
    <w:abstractNumId w:val="14"/>
  </w:num>
  <w:num w:numId="46">
    <w:abstractNumId w:val="35"/>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46E"/>
    <w:rsid w:val="00003BB3"/>
    <w:rsid w:val="00037EE9"/>
    <w:rsid w:val="000453D1"/>
    <w:rsid w:val="00046F24"/>
    <w:rsid w:val="00056F8C"/>
    <w:rsid w:val="0006680A"/>
    <w:rsid w:val="00070231"/>
    <w:rsid w:val="00070988"/>
    <w:rsid w:val="00084474"/>
    <w:rsid w:val="0009100B"/>
    <w:rsid w:val="000A16CC"/>
    <w:rsid w:val="000B0B3D"/>
    <w:rsid w:val="000C690B"/>
    <w:rsid w:val="000D4A37"/>
    <w:rsid w:val="000D53B9"/>
    <w:rsid w:val="000F3DA2"/>
    <w:rsid w:val="00100B9D"/>
    <w:rsid w:val="00103189"/>
    <w:rsid w:val="001036A4"/>
    <w:rsid w:val="00123AA6"/>
    <w:rsid w:val="00147575"/>
    <w:rsid w:val="0016075F"/>
    <w:rsid w:val="001624C8"/>
    <w:rsid w:val="00165FAA"/>
    <w:rsid w:val="00174EFF"/>
    <w:rsid w:val="0019031C"/>
    <w:rsid w:val="001A2A97"/>
    <w:rsid w:val="001B3059"/>
    <w:rsid w:val="001B44DF"/>
    <w:rsid w:val="001C1A3B"/>
    <w:rsid w:val="001C581C"/>
    <w:rsid w:val="001D791A"/>
    <w:rsid w:val="001E1E30"/>
    <w:rsid w:val="001E7F06"/>
    <w:rsid w:val="001F1CE2"/>
    <w:rsid w:val="001F3D2A"/>
    <w:rsid w:val="001F4698"/>
    <w:rsid w:val="00202164"/>
    <w:rsid w:val="00206750"/>
    <w:rsid w:val="002128AF"/>
    <w:rsid w:val="002202DF"/>
    <w:rsid w:val="00220ED3"/>
    <w:rsid w:val="00224189"/>
    <w:rsid w:val="0023402E"/>
    <w:rsid w:val="00236D69"/>
    <w:rsid w:val="00237622"/>
    <w:rsid w:val="0026765A"/>
    <w:rsid w:val="00281EC3"/>
    <w:rsid w:val="00297F95"/>
    <w:rsid w:val="002A4D5D"/>
    <w:rsid w:val="002A6B70"/>
    <w:rsid w:val="002A78E1"/>
    <w:rsid w:val="002B00EC"/>
    <w:rsid w:val="002B661B"/>
    <w:rsid w:val="002B7A72"/>
    <w:rsid w:val="002D620B"/>
    <w:rsid w:val="002E4FDF"/>
    <w:rsid w:val="0030701F"/>
    <w:rsid w:val="003210D2"/>
    <w:rsid w:val="003313E6"/>
    <w:rsid w:val="00347DE4"/>
    <w:rsid w:val="00363DBC"/>
    <w:rsid w:val="00376D00"/>
    <w:rsid w:val="00387DCE"/>
    <w:rsid w:val="0039419D"/>
    <w:rsid w:val="00394AB0"/>
    <w:rsid w:val="003B0EF0"/>
    <w:rsid w:val="003B337E"/>
    <w:rsid w:val="003B52B2"/>
    <w:rsid w:val="003C1B3A"/>
    <w:rsid w:val="003F6697"/>
    <w:rsid w:val="00417FDE"/>
    <w:rsid w:val="0042580B"/>
    <w:rsid w:val="00425944"/>
    <w:rsid w:val="004360F9"/>
    <w:rsid w:val="00444EDA"/>
    <w:rsid w:val="004668D6"/>
    <w:rsid w:val="00475570"/>
    <w:rsid w:val="0048220E"/>
    <w:rsid w:val="00497ADF"/>
    <w:rsid w:val="004A140A"/>
    <w:rsid w:val="004B2597"/>
    <w:rsid w:val="004C5480"/>
    <w:rsid w:val="00517E43"/>
    <w:rsid w:val="005216F3"/>
    <w:rsid w:val="00536899"/>
    <w:rsid w:val="00537BEA"/>
    <w:rsid w:val="00545807"/>
    <w:rsid w:val="00561927"/>
    <w:rsid w:val="00561B9A"/>
    <w:rsid w:val="00576B79"/>
    <w:rsid w:val="005778D2"/>
    <w:rsid w:val="00581EFE"/>
    <w:rsid w:val="00582E51"/>
    <w:rsid w:val="00582F55"/>
    <w:rsid w:val="00584AFE"/>
    <w:rsid w:val="005A6FE3"/>
    <w:rsid w:val="005E7B9B"/>
    <w:rsid w:val="005F5D4C"/>
    <w:rsid w:val="00603365"/>
    <w:rsid w:val="00604A5E"/>
    <w:rsid w:val="006203EC"/>
    <w:rsid w:val="00626646"/>
    <w:rsid w:val="0063534D"/>
    <w:rsid w:val="00635691"/>
    <w:rsid w:val="00641C9F"/>
    <w:rsid w:val="006459D3"/>
    <w:rsid w:val="006525B9"/>
    <w:rsid w:val="0065506C"/>
    <w:rsid w:val="0066146E"/>
    <w:rsid w:val="00663442"/>
    <w:rsid w:val="00686E0A"/>
    <w:rsid w:val="006A6CCA"/>
    <w:rsid w:val="006B593E"/>
    <w:rsid w:val="006C1B92"/>
    <w:rsid w:val="006C6731"/>
    <w:rsid w:val="006C6B40"/>
    <w:rsid w:val="006E212C"/>
    <w:rsid w:val="006E5ECF"/>
    <w:rsid w:val="007064AC"/>
    <w:rsid w:val="007146FB"/>
    <w:rsid w:val="00714DE4"/>
    <w:rsid w:val="00723C06"/>
    <w:rsid w:val="0073589A"/>
    <w:rsid w:val="007405EE"/>
    <w:rsid w:val="0076132E"/>
    <w:rsid w:val="007A1E52"/>
    <w:rsid w:val="007A5D79"/>
    <w:rsid w:val="007B16E7"/>
    <w:rsid w:val="007B23AE"/>
    <w:rsid w:val="007D2AE5"/>
    <w:rsid w:val="007D7400"/>
    <w:rsid w:val="007E5D02"/>
    <w:rsid w:val="007F3DAE"/>
    <w:rsid w:val="00813971"/>
    <w:rsid w:val="00813F6E"/>
    <w:rsid w:val="008157CF"/>
    <w:rsid w:val="00831478"/>
    <w:rsid w:val="00835416"/>
    <w:rsid w:val="00840FBF"/>
    <w:rsid w:val="00845133"/>
    <w:rsid w:val="00846C8A"/>
    <w:rsid w:val="00863EFC"/>
    <w:rsid w:val="00870B84"/>
    <w:rsid w:val="0087233A"/>
    <w:rsid w:val="0087712D"/>
    <w:rsid w:val="00881E90"/>
    <w:rsid w:val="0089412F"/>
    <w:rsid w:val="008A1CE6"/>
    <w:rsid w:val="008A53A3"/>
    <w:rsid w:val="008B62D2"/>
    <w:rsid w:val="008C6C53"/>
    <w:rsid w:val="008C7898"/>
    <w:rsid w:val="008E2265"/>
    <w:rsid w:val="008E7AC0"/>
    <w:rsid w:val="00900FF9"/>
    <w:rsid w:val="00902119"/>
    <w:rsid w:val="00921DB9"/>
    <w:rsid w:val="009254E1"/>
    <w:rsid w:val="00945379"/>
    <w:rsid w:val="00954734"/>
    <w:rsid w:val="00962640"/>
    <w:rsid w:val="00976231"/>
    <w:rsid w:val="0098426B"/>
    <w:rsid w:val="009A0DAA"/>
    <w:rsid w:val="009B2C70"/>
    <w:rsid w:val="009B530B"/>
    <w:rsid w:val="009D6320"/>
    <w:rsid w:val="009D7663"/>
    <w:rsid w:val="009D7814"/>
    <w:rsid w:val="00A00CDE"/>
    <w:rsid w:val="00A031EA"/>
    <w:rsid w:val="00A0548A"/>
    <w:rsid w:val="00A076DF"/>
    <w:rsid w:val="00A12411"/>
    <w:rsid w:val="00A172EC"/>
    <w:rsid w:val="00A206FC"/>
    <w:rsid w:val="00A22227"/>
    <w:rsid w:val="00A2311B"/>
    <w:rsid w:val="00A47FCC"/>
    <w:rsid w:val="00A61613"/>
    <w:rsid w:val="00A8091A"/>
    <w:rsid w:val="00A91D2F"/>
    <w:rsid w:val="00A9365C"/>
    <w:rsid w:val="00AA4B0D"/>
    <w:rsid w:val="00AA6A38"/>
    <w:rsid w:val="00AD6731"/>
    <w:rsid w:val="00AF682A"/>
    <w:rsid w:val="00B47BC8"/>
    <w:rsid w:val="00B47DDA"/>
    <w:rsid w:val="00B74030"/>
    <w:rsid w:val="00B94621"/>
    <w:rsid w:val="00BA3203"/>
    <w:rsid w:val="00BB2897"/>
    <w:rsid w:val="00BC2D9A"/>
    <w:rsid w:val="00BE069F"/>
    <w:rsid w:val="00BF3F18"/>
    <w:rsid w:val="00C070AF"/>
    <w:rsid w:val="00C07881"/>
    <w:rsid w:val="00C15248"/>
    <w:rsid w:val="00C44E9A"/>
    <w:rsid w:val="00C56934"/>
    <w:rsid w:val="00CA1A6A"/>
    <w:rsid w:val="00CA526C"/>
    <w:rsid w:val="00CE145C"/>
    <w:rsid w:val="00CE3F9B"/>
    <w:rsid w:val="00CF14BA"/>
    <w:rsid w:val="00D05762"/>
    <w:rsid w:val="00D14EF2"/>
    <w:rsid w:val="00D20A6D"/>
    <w:rsid w:val="00D4314B"/>
    <w:rsid w:val="00D64AB9"/>
    <w:rsid w:val="00D67B96"/>
    <w:rsid w:val="00D8768B"/>
    <w:rsid w:val="00D94C5C"/>
    <w:rsid w:val="00DA2750"/>
    <w:rsid w:val="00DB5896"/>
    <w:rsid w:val="00DB62FF"/>
    <w:rsid w:val="00DD71EA"/>
    <w:rsid w:val="00DF62F8"/>
    <w:rsid w:val="00DF65FC"/>
    <w:rsid w:val="00E06C4C"/>
    <w:rsid w:val="00E142D1"/>
    <w:rsid w:val="00E24132"/>
    <w:rsid w:val="00E247B4"/>
    <w:rsid w:val="00E27881"/>
    <w:rsid w:val="00E344BE"/>
    <w:rsid w:val="00E5157D"/>
    <w:rsid w:val="00E544B3"/>
    <w:rsid w:val="00E74002"/>
    <w:rsid w:val="00E75747"/>
    <w:rsid w:val="00E843C0"/>
    <w:rsid w:val="00E84B91"/>
    <w:rsid w:val="00E90919"/>
    <w:rsid w:val="00E95A9D"/>
    <w:rsid w:val="00EC20FB"/>
    <w:rsid w:val="00ED1491"/>
    <w:rsid w:val="00ED6005"/>
    <w:rsid w:val="00EE0FFB"/>
    <w:rsid w:val="00EE37E0"/>
    <w:rsid w:val="00F04770"/>
    <w:rsid w:val="00F074C2"/>
    <w:rsid w:val="00F359BF"/>
    <w:rsid w:val="00F37AA8"/>
    <w:rsid w:val="00F42287"/>
    <w:rsid w:val="00F63045"/>
    <w:rsid w:val="00F65013"/>
    <w:rsid w:val="00F70CF1"/>
    <w:rsid w:val="00F768F3"/>
    <w:rsid w:val="00F87EB5"/>
    <w:rsid w:val="00F9767E"/>
    <w:rsid w:val="00FB59F0"/>
    <w:rsid w:val="00FC55A3"/>
    <w:rsid w:val="00FD6197"/>
    <w:rsid w:val="00FF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5:docId w15:val="{2CB3C40D-ADDE-42DE-80CE-D4C8F4802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0"/>
      <w:lang w:val="en-GB"/>
    </w:rPr>
  </w:style>
  <w:style w:type="paragraph" w:styleId="Heading1">
    <w:name w:val="heading 1"/>
    <w:basedOn w:val="Normal"/>
    <w:next w:val="Normal"/>
    <w:link w:val="Heading1Char"/>
    <w:uiPriority w:val="1"/>
    <w:qFormat/>
    <w:rsid w:val="00576B79"/>
    <w:pPr>
      <w:spacing w:before="0" w:after="360" w:line="240" w:lineRule="auto"/>
      <w:ind w:left="-357" w:right="-357"/>
      <w:outlineLvl w:val="0"/>
    </w:pPr>
    <w:rPr>
      <w:sz w:val="36"/>
    </w:rPr>
  </w:style>
  <w:style w:type="paragraph" w:styleId="Heading2">
    <w:name w:val="heading 2"/>
    <w:basedOn w:val="Normal"/>
    <w:next w:val="Normal"/>
    <w:link w:val="Heading2Char"/>
    <w:uiPriority w:val="1"/>
    <w:unhideWhenUsed/>
    <w:qFormat/>
    <w:pPr>
      <w:keepNext/>
      <w:keepLines/>
      <w:spacing w:before="360" w:after="60" w:line="240" w:lineRule="auto"/>
      <w:outlineLvl w:val="1"/>
    </w:pPr>
    <w:rPr>
      <w:rFonts w:asciiTheme="majorHAnsi" w:eastAsiaTheme="majorEastAsia" w:hAnsiTheme="majorHAnsi" w:cstheme="majorBidi"/>
      <w:caps/>
      <w:color w:val="577188" w:themeColor="accent1" w:themeShade="BF"/>
      <w:sz w:val="24"/>
      <w14:ligatures w14:val="standardContextual"/>
    </w:rPr>
  </w:style>
  <w:style w:type="paragraph" w:styleId="Heading3">
    <w:name w:val="heading 3"/>
    <w:basedOn w:val="Normal"/>
    <w:next w:val="Normal"/>
    <w:link w:val="Heading3Char"/>
    <w:uiPriority w:val="1"/>
    <w:unhideWhenUsed/>
    <w:qFormat/>
    <w:pPr>
      <w:keepNext/>
      <w:keepLines/>
      <w:spacing w:before="200" w:after="0"/>
      <w:outlineLvl w:val="2"/>
    </w:pPr>
    <w:rPr>
      <w:rFonts w:asciiTheme="majorHAnsi" w:eastAsiaTheme="majorEastAsia" w:hAnsiTheme="majorHAnsi" w:cstheme="majorBidi"/>
      <w:b/>
      <w:bCs/>
      <w:color w:val="7E97AD" w:themeColor="accent1"/>
      <w14:ligatures w14:val="standardContextual"/>
    </w:rPr>
  </w:style>
  <w:style w:type="paragraph" w:styleId="Heading4">
    <w:name w:val="heading 4"/>
    <w:basedOn w:val="Normal"/>
    <w:next w:val="Normal"/>
    <w:link w:val="Heading4Char"/>
    <w:uiPriority w:val="18"/>
    <w:semiHidden/>
    <w:unhideWhenUsed/>
    <w:qFormat/>
    <w:pPr>
      <w:keepNext/>
      <w:keepLines/>
      <w:spacing w:before="200" w:after="0"/>
      <w:outlineLvl w:val="3"/>
    </w:pPr>
    <w:rPr>
      <w:rFonts w:asciiTheme="majorHAnsi" w:eastAsiaTheme="majorEastAsia" w:hAnsiTheme="majorHAnsi" w:cstheme="majorBidi"/>
      <w:b/>
      <w:bCs/>
      <w:i/>
      <w:iCs/>
      <w:color w:val="7E97AD" w:themeColor="accent1"/>
    </w:rPr>
  </w:style>
  <w:style w:type="paragraph" w:styleId="Heading5">
    <w:name w:val="heading 5"/>
    <w:basedOn w:val="Normal"/>
    <w:next w:val="Normal"/>
    <w:link w:val="Heading5Char"/>
    <w:uiPriority w:val="18"/>
    <w:semiHidden/>
    <w:unhideWhenUsed/>
    <w:qFormat/>
    <w:pPr>
      <w:keepNext/>
      <w:keepLines/>
      <w:spacing w:before="200" w:after="0"/>
      <w:outlineLvl w:val="4"/>
    </w:pPr>
    <w:rPr>
      <w:rFonts w:asciiTheme="majorHAnsi" w:eastAsiaTheme="majorEastAsia" w:hAnsiTheme="majorHAnsi" w:cstheme="majorBidi"/>
      <w:color w:val="394B5A" w:themeColor="accent1" w:themeShade="7F"/>
    </w:rPr>
  </w:style>
  <w:style w:type="paragraph" w:styleId="Heading6">
    <w:name w:val="heading 6"/>
    <w:basedOn w:val="Normal"/>
    <w:next w:val="Normal"/>
    <w:link w:val="Heading6Char"/>
    <w:uiPriority w:val="18"/>
    <w:semiHidden/>
    <w:unhideWhenUsed/>
    <w:qFormat/>
    <w:pPr>
      <w:keepNext/>
      <w:keepLines/>
      <w:spacing w:before="200" w:after="0"/>
      <w:outlineLvl w:val="5"/>
    </w:pPr>
    <w:rPr>
      <w:rFonts w:asciiTheme="majorHAnsi" w:eastAsiaTheme="majorEastAsia" w:hAnsiTheme="majorHAnsi" w:cstheme="majorBidi"/>
      <w:i/>
      <w:iCs/>
      <w:color w:val="394B5A" w:themeColor="accent1" w:themeShade="7F"/>
    </w:rPr>
  </w:style>
  <w:style w:type="paragraph" w:styleId="Heading7">
    <w:name w:val="heading 7"/>
    <w:basedOn w:val="Normal"/>
    <w:next w:val="Normal"/>
    <w:link w:val="Heading7Ch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rPr>
      <w:kern w:val="20"/>
    </w:rPr>
  </w:style>
  <w:style w:type="paragraph" w:styleId="Footer">
    <w:name w:val="footer"/>
    <w:basedOn w:val="Normal"/>
    <w:link w:val="FooterChar"/>
    <w:uiPriority w:val="99"/>
    <w:unhideWhenUsed/>
    <w:pPr>
      <w:pBdr>
        <w:top w:val="single" w:sz="4" w:space="6" w:color="B1C0CD"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Pr>
      <w:kern w:val="2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1"/>
    <w:rsid w:val="00576B79"/>
    <w:rPr>
      <w:kern w:val="20"/>
      <w:sz w:val="36"/>
    </w:rPr>
  </w:style>
  <w:style w:type="character" w:customStyle="1" w:styleId="Heading2Char">
    <w:name w:val="Heading 2 Char"/>
    <w:basedOn w:val="DefaultParagraphFont"/>
    <w:link w:val="Heading2"/>
    <w:uiPriority w:val="1"/>
    <w:rPr>
      <w:rFonts w:asciiTheme="majorHAnsi" w:eastAsiaTheme="majorEastAsia" w:hAnsiTheme="majorHAnsi" w:cstheme="majorBidi"/>
      <w:caps/>
      <w:color w:val="577188" w:themeColor="accent1" w:themeShade="BF"/>
      <w:kern w:val="20"/>
      <w:sz w:val="24"/>
      <w14:ligatures w14:val="standardContextual"/>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9"/>
    <w:unhideWhenUsed/>
    <w:qFormat/>
    <w:pPr>
      <w:spacing w:before="240" w:after="240"/>
      <w:ind w:left="720" w:right="720"/>
    </w:pPr>
    <w:rPr>
      <w:i/>
      <w:iCs/>
      <w:color w:val="7E97AD" w:themeColor="accent1"/>
      <w:sz w:val="28"/>
    </w:rPr>
  </w:style>
  <w:style w:type="character" w:customStyle="1" w:styleId="QuoteChar">
    <w:name w:val="Quote Char"/>
    <w:basedOn w:val="DefaultParagraphFont"/>
    <w:link w:val="Quote"/>
    <w:uiPriority w:val="9"/>
    <w:rPr>
      <w:i/>
      <w:iCs/>
      <w:color w:val="7E97AD" w:themeColor="accent1"/>
      <w:kern w:val="20"/>
      <w:sz w:val="2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semiHidden/>
    <w:unhideWhenUsed/>
    <w:rPr>
      <w:b/>
      <w:bCs/>
      <w:smallCaps/>
      <w:spacing w:val="5"/>
    </w:rPr>
  </w:style>
  <w:style w:type="paragraph" w:styleId="Caption">
    <w:name w:val="caption"/>
    <w:basedOn w:val="Normal"/>
    <w:next w:val="Normal"/>
    <w:uiPriority w:val="35"/>
    <w:semiHidden/>
    <w:unhideWhenUsed/>
    <w:qFormat/>
    <w:pPr>
      <w:spacing w:line="240" w:lineRule="auto"/>
    </w:pPr>
    <w:rPr>
      <w:b/>
      <w:bCs/>
      <w:color w:val="7E97A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semiHidden/>
    <w:unhideWhenUsed/>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969696"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basedOn w:val="DefaultParagraphFont"/>
    <w:link w:val="FootnoteText"/>
    <w:uiPriority w:val="99"/>
    <w:semiHidden/>
    <w:rPr>
      <w:sz w:val="20"/>
    </w:rPr>
  </w:style>
  <w:style w:type="character" w:customStyle="1" w:styleId="Heading3Char">
    <w:name w:val="Heading 3 Char"/>
    <w:basedOn w:val="DefaultParagraphFont"/>
    <w:link w:val="Heading3"/>
    <w:uiPriority w:val="1"/>
    <w:rPr>
      <w:rFonts w:asciiTheme="majorHAnsi" w:eastAsiaTheme="majorEastAsia" w:hAnsiTheme="majorHAnsi" w:cstheme="majorBidi"/>
      <w:b/>
      <w:bCs/>
      <w:color w:val="7E97AD" w:themeColor="accent1"/>
      <w:kern w:val="20"/>
      <w14:ligatures w14:val="standardContextual"/>
    </w:rPr>
  </w:style>
  <w:style w:type="character" w:customStyle="1" w:styleId="Heading4Char">
    <w:name w:val="Heading 4 Char"/>
    <w:basedOn w:val="DefaultParagraphFont"/>
    <w:link w:val="Heading4"/>
    <w:uiPriority w:val="18"/>
    <w:semiHidden/>
    <w:rPr>
      <w:rFonts w:asciiTheme="majorHAnsi" w:eastAsiaTheme="majorEastAsia" w:hAnsiTheme="majorHAnsi" w:cstheme="majorBidi"/>
      <w:b/>
      <w:bCs/>
      <w:i/>
      <w:iCs/>
      <w:color w:val="7E97AD" w:themeColor="accent1"/>
      <w:kern w:val="20"/>
    </w:rPr>
  </w:style>
  <w:style w:type="character" w:customStyle="1" w:styleId="Heading5Char">
    <w:name w:val="Heading 5 Char"/>
    <w:basedOn w:val="DefaultParagraphFont"/>
    <w:link w:val="Heading5"/>
    <w:uiPriority w:val="18"/>
    <w:semiHidden/>
    <w:rPr>
      <w:rFonts w:asciiTheme="majorHAnsi" w:eastAsiaTheme="majorEastAsia" w:hAnsiTheme="majorHAnsi" w:cstheme="majorBidi"/>
      <w:color w:val="394B5A" w:themeColor="accent1" w:themeShade="7F"/>
      <w:kern w:val="20"/>
    </w:rPr>
  </w:style>
  <w:style w:type="character" w:customStyle="1" w:styleId="Heading6Char">
    <w:name w:val="Heading 6 Char"/>
    <w:basedOn w:val="DefaultParagraphFont"/>
    <w:link w:val="Heading6"/>
    <w:uiPriority w:val="18"/>
    <w:semiHidden/>
    <w:rPr>
      <w:rFonts w:asciiTheme="majorHAnsi" w:eastAsiaTheme="majorEastAsia" w:hAnsiTheme="majorHAnsi" w:cstheme="majorBidi"/>
      <w:i/>
      <w:iCs/>
      <w:color w:val="394B5A" w:themeColor="accent1" w:themeShade="7F"/>
      <w:kern w:val="20"/>
    </w:rPr>
  </w:style>
  <w:style w:type="character" w:customStyle="1" w:styleId="Heading7Char">
    <w:name w:val="Heading 7 Char"/>
    <w:basedOn w:val="DefaultParagraphFont"/>
    <w:link w:val="Heading7"/>
    <w:uiPriority w:val="18"/>
    <w:semiHidden/>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18"/>
    <w:semiHidden/>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18"/>
    <w:semiHidden/>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646464"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Pr>
      <w:b/>
      <w:bCs/>
      <w:i/>
      <w:iCs/>
      <w:color w:val="7E97AD" w:themeColor="accent1"/>
    </w:rPr>
  </w:style>
  <w:style w:type="paragraph" w:styleId="IntenseQuote">
    <w:name w:val="Intense Quote"/>
    <w:basedOn w:val="Normal"/>
    <w:next w:val="Normal"/>
    <w:link w:val="IntenseQuoteChar"/>
    <w:uiPriority w:val="30"/>
    <w:semiHidden/>
    <w:unhideWhenUsed/>
    <w:pPr>
      <w:pBdr>
        <w:bottom w:val="single" w:sz="4" w:space="4" w:color="7E97AD" w:themeColor="accent1"/>
      </w:pBdr>
      <w:spacing w:before="200" w:after="280"/>
      <w:ind w:left="936" w:right="936"/>
    </w:pPr>
    <w:rPr>
      <w:b/>
      <w:bCs/>
      <w:i/>
      <w:iCs/>
      <w:color w:val="7E97AD" w:themeColor="accent1"/>
    </w:rPr>
  </w:style>
  <w:style w:type="character" w:customStyle="1" w:styleId="IntenseQuoteChar">
    <w:name w:val="Intense Quote Char"/>
    <w:basedOn w:val="DefaultParagraphFont"/>
    <w:link w:val="IntenseQuote"/>
    <w:uiPriority w:val="30"/>
    <w:semiHidden/>
    <w:rPr>
      <w:b/>
      <w:bCs/>
      <w:i/>
      <w:iCs/>
      <w:color w:val="7E97AD" w:themeColor="accent1"/>
    </w:rPr>
  </w:style>
  <w:style w:type="character" w:styleId="IntenseReference">
    <w:name w:val="Intense Reference"/>
    <w:basedOn w:val="DefaultParagraphFont"/>
    <w:uiPriority w:val="32"/>
    <w:semiHidden/>
    <w:unhideWhenUsed/>
    <w:rPr>
      <w:b/>
      <w:bCs/>
      <w:smallCaps/>
      <w:color w:val="CC8E60" w:themeColor="accent2"/>
      <w:spacing w:val="5"/>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styleId="LightShading-Accent2">
    <w:name w:val="Light Shading Accent 2"/>
    <w:basedOn w:val="TableNormal"/>
    <w:uiPriority w:val="60"/>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styleId="LightShading-Accent3">
    <w:name w:val="Light Shading Accent 3"/>
    <w:basedOn w:val="TableNormal"/>
    <w:uiPriority w:val="60"/>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styleId="LightShading-Accent4">
    <w:name w:val="Light Shading Accent 4"/>
    <w:basedOn w:val="TableNormal"/>
    <w:uiPriority w:val="60"/>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styleId="LightShading-Accent5">
    <w:name w:val="Light Shading Accent 5"/>
    <w:basedOn w:val="TableNormal"/>
    <w:uiPriority w:val="60"/>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styleId="LightShading-Accent6">
    <w:name w:val="Light Shading Accent 6"/>
    <w:basedOn w:val="TableNormal"/>
    <w:uiPriority w:val="60"/>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1"/>
    <w:unhideWhenUsed/>
    <w:qFormat/>
    <w:pPr>
      <w:numPr>
        <w:numId w:val="1"/>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
    <w:unhideWhenUsed/>
    <w:qFormat/>
    <w:pPr>
      <w:numPr>
        <w:numId w:val="19"/>
      </w:numPr>
      <w:contextualSpacing/>
    </w:pPr>
  </w:style>
  <w:style w:type="paragraph" w:styleId="ListNumber2">
    <w:name w:val="List Number 2"/>
    <w:basedOn w:val="Normal"/>
    <w:uiPriority w:val="1"/>
    <w:unhideWhenUsed/>
    <w:qFormat/>
    <w:pPr>
      <w:numPr>
        <w:ilvl w:val="1"/>
        <w:numId w:val="19"/>
      </w:numPr>
      <w:contextualSpacing/>
    </w:pPr>
  </w:style>
  <w:style w:type="paragraph" w:styleId="ListNumber3">
    <w:name w:val="List Number 3"/>
    <w:basedOn w:val="Normal"/>
    <w:uiPriority w:val="18"/>
    <w:unhideWhenUsed/>
    <w:qFormat/>
    <w:pPr>
      <w:numPr>
        <w:ilvl w:val="2"/>
        <w:numId w:val="19"/>
      </w:numPr>
      <w:contextualSpacing/>
    </w:pPr>
  </w:style>
  <w:style w:type="paragraph" w:styleId="ListNumber4">
    <w:name w:val="List Number 4"/>
    <w:basedOn w:val="Normal"/>
    <w:uiPriority w:val="18"/>
    <w:semiHidden/>
    <w:unhideWhenUsed/>
    <w:pPr>
      <w:numPr>
        <w:ilvl w:val="3"/>
        <w:numId w:val="19"/>
      </w:numPr>
      <w:contextualSpacing/>
    </w:pPr>
  </w:style>
  <w:style w:type="paragraph" w:styleId="ListNumber5">
    <w:name w:val="List Number 5"/>
    <w:basedOn w:val="Normal"/>
    <w:uiPriority w:val="18"/>
    <w:semiHidden/>
    <w:unhideWhenUsed/>
    <w:pPr>
      <w:numPr>
        <w:ilvl w:val="4"/>
        <w:numId w:val="19"/>
      </w:numPr>
      <w:contextualSpacing/>
    </w:pPr>
  </w:style>
  <w:style w:type="paragraph" w:styleId="ListParagraph">
    <w:name w:val="List Paragraph"/>
    <w:basedOn w:val="Normal"/>
    <w:link w:val="ListParagraphChar"/>
    <w:uiPriority w:val="34"/>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
    <w:unhideWhenUsed/>
    <w:qFormat/>
    <w:pPr>
      <w:spacing w:before="720" w:after="0" w:line="312" w:lineRule="auto"/>
      <w:contextualSpacing/>
    </w:pPr>
  </w:style>
  <w:style w:type="character" w:customStyle="1" w:styleId="SignatureChar">
    <w:name w:val="Signature Char"/>
    <w:basedOn w:val="DefaultParagraphFont"/>
    <w:link w:val="Signature"/>
    <w:uiPriority w:val="9"/>
    <w:rPr>
      <w:kern w:val="20"/>
    </w:rPr>
  </w:style>
  <w:style w:type="character" w:styleId="Strong">
    <w:name w:val="Strong"/>
    <w:basedOn w:val="DefaultParagraphFont"/>
    <w:uiPriority w:val="1"/>
    <w:unhideWhenUsed/>
    <w:qFormat/>
    <w:rPr>
      <w:b/>
      <w:bCs/>
    </w:rPr>
  </w:style>
  <w:style w:type="paragraph" w:styleId="Subtitle">
    <w:name w:val="Subtitle"/>
    <w:basedOn w:val="Normal"/>
    <w:next w:val="Normal"/>
    <w:link w:val="SubtitleChar"/>
    <w:uiPriority w:val="19"/>
    <w:unhideWhenUsed/>
    <w:qFormat/>
    <w:pPr>
      <w:numPr>
        <w:ilvl w:val="1"/>
      </w:numPr>
      <w:ind w:left="144" w:right="720"/>
    </w:pPr>
    <w:rPr>
      <w:rFonts w:asciiTheme="majorHAnsi" w:eastAsiaTheme="majorEastAsia" w:hAnsiTheme="majorHAnsi" w:cstheme="majorBidi"/>
      <w:caps/>
      <w:color w:val="7E97AD" w:themeColor="accent1"/>
      <w:sz w:val="64"/>
    </w:rPr>
  </w:style>
  <w:style w:type="character" w:customStyle="1" w:styleId="SubtitleChar">
    <w:name w:val="Subtitle Char"/>
    <w:basedOn w:val="DefaultParagraphFont"/>
    <w:link w:val="Subtitle"/>
    <w:uiPriority w:val="19"/>
    <w:rPr>
      <w:rFonts w:asciiTheme="majorHAnsi" w:eastAsiaTheme="majorEastAsia" w:hAnsiTheme="majorHAnsi" w:cstheme="majorBidi"/>
      <w:caps/>
      <w:color w:val="7E97AD" w:themeColor="accent1"/>
      <w:kern w:val="20"/>
      <w:sz w:val="64"/>
    </w:rPr>
  </w:style>
  <w:style w:type="character" w:styleId="SubtleEmphasis">
    <w:name w:val="Subtle Emphasis"/>
    <w:basedOn w:val="DefaultParagraphFont"/>
    <w:uiPriority w:val="19"/>
    <w:semiHidden/>
    <w:unhideWhenUsed/>
    <w:rPr>
      <w:i/>
      <w:iCs/>
      <w:color w:val="808080" w:themeColor="text1" w:themeTint="7F"/>
    </w:rPr>
  </w:style>
  <w:style w:type="character" w:styleId="SubtleReference">
    <w:name w:val="Subtle Reference"/>
    <w:basedOn w:val="DefaultParagraphFont"/>
    <w:uiPriority w:val="31"/>
    <w:semiHidden/>
    <w:unhideWhenUsed/>
    <w:rPr>
      <w:smallCaps/>
      <w:color w:val="CC8E60"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9"/>
    <w:unhideWhenUsed/>
    <w:qFormat/>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TitleChar">
    <w:name w:val="Title Char"/>
    <w:basedOn w:val="DefaultParagraphFont"/>
    <w:link w:val="Title"/>
    <w:uiPriority w:val="19"/>
    <w:rPr>
      <w:rFonts w:asciiTheme="majorHAnsi" w:eastAsiaTheme="majorEastAsia" w:hAnsiTheme="majorHAnsi" w:cstheme="majorBidi"/>
      <w:caps/>
      <w:color w:val="FFFFFF" w:themeColor="background1"/>
      <w:spacing w:val="40"/>
      <w:kern w:val="28"/>
      <w:sz w:val="136"/>
      <w:shd w:val="clear" w:color="auto" w:fill="7E97AD" w:themeFill="accent1"/>
      <w14:ligatures w14:val="standardContextual"/>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pPr>
      <w:tabs>
        <w:tab w:val="right" w:leader="underscore" w:pos="9090"/>
      </w:tabs>
      <w:spacing w:after="100"/>
    </w:pPr>
    <w:rPr>
      <w:noProof/>
      <w:color w:val="7F7F7F" w:themeColor="text1" w:themeTint="80"/>
      <w:sz w:val="22"/>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unhideWhenUsed/>
    <w:qFormat/>
    <w:pPr>
      <w:outlineLvl w:val="9"/>
    </w:pPr>
  </w:style>
  <w:style w:type="character" w:customStyle="1" w:styleId="NoSpacingChar">
    <w:name w:val="No Spacing Char"/>
    <w:basedOn w:val="DefaultParagraphFont"/>
    <w:link w:val="NoSpacing"/>
    <w:uiPriority w:val="1"/>
  </w:style>
  <w:style w:type="paragraph" w:customStyle="1" w:styleId="TableHeading">
    <w:name w:val="Table Heading"/>
    <w:basedOn w:val="Normal"/>
    <w:uiPriority w:val="1"/>
    <w:qFormat/>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qFormat/>
    <w:pPr>
      <w:tabs>
        <w:tab w:val="decimal" w:pos="1252"/>
      </w:tabs>
      <w:spacing w:before="60" w:after="60" w:line="240" w:lineRule="auto"/>
      <w:ind w:left="144" w:right="144"/>
    </w:pPr>
  </w:style>
  <w:style w:type="table" w:customStyle="1" w:styleId="FinancialTable">
    <w:name w:val="Financial Table"/>
    <w:basedOn w:val="TableNormal"/>
    <w:uiPriority w:val="99"/>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AnnualReport">
    <w:name w:val="Annual Report"/>
    <w:uiPriority w:val="99"/>
    <w:pPr>
      <w:numPr>
        <w:numId w:val="17"/>
      </w:numPr>
    </w:pPr>
  </w:style>
  <w:style w:type="paragraph" w:customStyle="1" w:styleId="Abstract">
    <w:name w:val="Abstract"/>
    <w:basedOn w:val="Normal"/>
    <w:uiPriority w:val="19"/>
    <w:qFormat/>
    <w:pPr>
      <w:spacing w:before="360" w:after="600"/>
      <w:ind w:left="144" w:right="144"/>
    </w:pPr>
    <w:rPr>
      <w:i/>
      <w:iCs/>
      <w:color w:val="7F7F7F" w:themeColor="text1" w:themeTint="80"/>
      <w:sz w:val="28"/>
    </w:rPr>
  </w:style>
  <w:style w:type="paragraph" w:customStyle="1" w:styleId="TableText">
    <w:name w:val="Table Text"/>
    <w:basedOn w:val="Normal"/>
    <w:uiPriority w:val="9"/>
    <w:qFormat/>
    <w:pPr>
      <w:spacing w:before="60" w:after="60" w:line="240" w:lineRule="auto"/>
      <w:ind w:left="144" w:right="144"/>
    </w:pPr>
  </w:style>
  <w:style w:type="paragraph" w:customStyle="1" w:styleId="TableReverseHeading">
    <w:name w:val="Table Reverse Heading"/>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table" w:customStyle="1" w:styleId="TableGrid10">
    <w:name w:val="Table Grid1"/>
    <w:basedOn w:val="TableNormal"/>
    <w:next w:val="TableGrid"/>
    <w:uiPriority w:val="39"/>
    <w:rsid w:val="008B62D2"/>
    <w:pPr>
      <w:spacing w:before="0" w:after="0" w:line="240" w:lineRule="auto"/>
    </w:pPr>
    <w:rPr>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576B79"/>
    <w:rPr>
      <w:kern w:val="20"/>
    </w:rPr>
  </w:style>
  <w:style w:type="numbering" w:customStyle="1" w:styleId="StyleBulleted">
    <w:name w:val="Style Bulleted"/>
    <w:basedOn w:val="NoList"/>
    <w:rsid w:val="009B2C70"/>
    <w:pPr>
      <w:numPr>
        <w:numId w:val="32"/>
      </w:numPr>
    </w:pPr>
  </w:style>
  <w:style w:type="paragraph" w:customStyle="1" w:styleId="Normal1">
    <w:name w:val="Normal1"/>
    <w:next w:val="Normal"/>
    <w:qFormat/>
    <w:rsid w:val="009B2C70"/>
    <w:pPr>
      <w:spacing w:before="0" w:after="0" w:line="360" w:lineRule="auto"/>
      <w:jc w:val="both"/>
    </w:pPr>
    <w:rPr>
      <w:rFonts w:ascii="Calibri" w:eastAsia="Times New Roman" w:hAnsi="Calibri" w:cs="Times New Roman"/>
      <w:color w:val="auto"/>
      <w:sz w:val="24"/>
      <w:szCs w:val="24"/>
      <w:lang w:val="en-GB" w:eastAsia="en-GB"/>
    </w:rPr>
  </w:style>
  <w:style w:type="paragraph" w:customStyle="1" w:styleId="SerifNormal">
    <w:name w:val="Serif Normal"/>
    <w:basedOn w:val="Normal"/>
    <w:link w:val="SerifNormalChar"/>
    <w:qFormat/>
    <w:rsid w:val="00E344BE"/>
    <w:pPr>
      <w:spacing w:before="60" w:after="60" w:line="240" w:lineRule="auto"/>
      <w:jc w:val="both"/>
    </w:pPr>
    <w:rPr>
      <w:rFonts w:ascii="Palatino Linotype" w:hAnsi="Palatino Linotype"/>
      <w:color w:val="auto"/>
      <w:kern w:val="0"/>
      <w:szCs w:val="22"/>
      <w:lang w:eastAsia="en-US"/>
    </w:rPr>
  </w:style>
  <w:style w:type="character" w:customStyle="1" w:styleId="SerifNormalChar">
    <w:name w:val="Serif Normal Char"/>
    <w:basedOn w:val="DefaultParagraphFont"/>
    <w:link w:val="SerifNormal"/>
    <w:rsid w:val="00E344BE"/>
    <w:rPr>
      <w:rFonts w:ascii="Palatino Linotype" w:hAnsi="Palatino Linotype"/>
      <w:color w:val="auto"/>
      <w:szCs w:val="22"/>
      <w:lang w:val="en-GB" w:eastAsia="en-US"/>
    </w:rPr>
  </w:style>
  <w:style w:type="paragraph" w:customStyle="1" w:styleId="DraftingNote">
    <w:name w:val="Drafting Note"/>
    <w:basedOn w:val="Normal"/>
    <w:next w:val="Normal1"/>
    <w:link w:val="DraftingNoteChar"/>
    <w:rsid w:val="00070231"/>
    <w:pPr>
      <w:numPr>
        <w:numId w:val="29"/>
      </w:numPr>
      <w:ind w:left="0" w:firstLine="0"/>
    </w:pPr>
    <w:rPr>
      <w:b/>
      <w:color w:val="FF0000"/>
    </w:rPr>
  </w:style>
  <w:style w:type="character" w:customStyle="1" w:styleId="DraftingNoteChar">
    <w:name w:val="Drafting Note Char"/>
    <w:basedOn w:val="DefaultParagraphFont"/>
    <w:link w:val="DraftingNote"/>
    <w:rsid w:val="00070231"/>
    <w:rPr>
      <w:b/>
      <w:color w:val="FF0000"/>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15040">
      <w:bodyDiv w:val="1"/>
      <w:marLeft w:val="0"/>
      <w:marRight w:val="0"/>
      <w:marTop w:val="0"/>
      <w:marBottom w:val="0"/>
      <w:divBdr>
        <w:top w:val="none" w:sz="0" w:space="0" w:color="auto"/>
        <w:left w:val="none" w:sz="0" w:space="0" w:color="auto"/>
        <w:bottom w:val="none" w:sz="0" w:space="0" w:color="auto"/>
        <w:right w:val="none" w:sz="0" w:space="0" w:color="auto"/>
      </w:divBdr>
    </w:div>
    <w:div w:id="146098957">
      <w:bodyDiv w:val="1"/>
      <w:marLeft w:val="0"/>
      <w:marRight w:val="0"/>
      <w:marTop w:val="0"/>
      <w:marBottom w:val="0"/>
      <w:divBdr>
        <w:top w:val="none" w:sz="0" w:space="0" w:color="auto"/>
        <w:left w:val="none" w:sz="0" w:space="0" w:color="auto"/>
        <w:bottom w:val="none" w:sz="0" w:space="0" w:color="auto"/>
        <w:right w:val="none" w:sz="0" w:space="0" w:color="auto"/>
      </w:divBdr>
    </w:div>
    <w:div w:id="166360194">
      <w:bodyDiv w:val="1"/>
      <w:marLeft w:val="0"/>
      <w:marRight w:val="0"/>
      <w:marTop w:val="0"/>
      <w:marBottom w:val="0"/>
      <w:divBdr>
        <w:top w:val="none" w:sz="0" w:space="0" w:color="auto"/>
        <w:left w:val="none" w:sz="0" w:space="0" w:color="auto"/>
        <w:bottom w:val="none" w:sz="0" w:space="0" w:color="auto"/>
        <w:right w:val="none" w:sz="0" w:space="0" w:color="auto"/>
      </w:divBdr>
    </w:div>
    <w:div w:id="213930342">
      <w:bodyDiv w:val="1"/>
      <w:marLeft w:val="0"/>
      <w:marRight w:val="0"/>
      <w:marTop w:val="0"/>
      <w:marBottom w:val="0"/>
      <w:divBdr>
        <w:top w:val="none" w:sz="0" w:space="0" w:color="auto"/>
        <w:left w:val="none" w:sz="0" w:space="0" w:color="auto"/>
        <w:bottom w:val="none" w:sz="0" w:space="0" w:color="auto"/>
        <w:right w:val="none" w:sz="0" w:space="0" w:color="auto"/>
      </w:divBdr>
    </w:div>
    <w:div w:id="279804183">
      <w:bodyDiv w:val="1"/>
      <w:marLeft w:val="0"/>
      <w:marRight w:val="0"/>
      <w:marTop w:val="0"/>
      <w:marBottom w:val="0"/>
      <w:divBdr>
        <w:top w:val="none" w:sz="0" w:space="0" w:color="auto"/>
        <w:left w:val="none" w:sz="0" w:space="0" w:color="auto"/>
        <w:bottom w:val="none" w:sz="0" w:space="0" w:color="auto"/>
        <w:right w:val="none" w:sz="0" w:space="0" w:color="auto"/>
      </w:divBdr>
    </w:div>
    <w:div w:id="382483457">
      <w:bodyDiv w:val="1"/>
      <w:marLeft w:val="0"/>
      <w:marRight w:val="0"/>
      <w:marTop w:val="0"/>
      <w:marBottom w:val="0"/>
      <w:divBdr>
        <w:top w:val="none" w:sz="0" w:space="0" w:color="auto"/>
        <w:left w:val="none" w:sz="0" w:space="0" w:color="auto"/>
        <w:bottom w:val="none" w:sz="0" w:space="0" w:color="auto"/>
        <w:right w:val="none" w:sz="0" w:space="0" w:color="auto"/>
      </w:divBdr>
    </w:div>
    <w:div w:id="541593647">
      <w:bodyDiv w:val="1"/>
      <w:marLeft w:val="0"/>
      <w:marRight w:val="0"/>
      <w:marTop w:val="0"/>
      <w:marBottom w:val="0"/>
      <w:divBdr>
        <w:top w:val="none" w:sz="0" w:space="0" w:color="auto"/>
        <w:left w:val="none" w:sz="0" w:space="0" w:color="auto"/>
        <w:bottom w:val="none" w:sz="0" w:space="0" w:color="auto"/>
        <w:right w:val="none" w:sz="0" w:space="0" w:color="auto"/>
      </w:divBdr>
    </w:div>
    <w:div w:id="570233217">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584384999">
      <w:bodyDiv w:val="1"/>
      <w:marLeft w:val="0"/>
      <w:marRight w:val="0"/>
      <w:marTop w:val="0"/>
      <w:marBottom w:val="0"/>
      <w:divBdr>
        <w:top w:val="none" w:sz="0" w:space="0" w:color="auto"/>
        <w:left w:val="none" w:sz="0" w:space="0" w:color="auto"/>
        <w:bottom w:val="none" w:sz="0" w:space="0" w:color="auto"/>
        <w:right w:val="none" w:sz="0" w:space="0" w:color="auto"/>
      </w:divBdr>
    </w:div>
    <w:div w:id="590355316">
      <w:bodyDiv w:val="1"/>
      <w:marLeft w:val="0"/>
      <w:marRight w:val="0"/>
      <w:marTop w:val="0"/>
      <w:marBottom w:val="0"/>
      <w:divBdr>
        <w:top w:val="none" w:sz="0" w:space="0" w:color="auto"/>
        <w:left w:val="none" w:sz="0" w:space="0" w:color="auto"/>
        <w:bottom w:val="none" w:sz="0" w:space="0" w:color="auto"/>
        <w:right w:val="none" w:sz="0" w:space="0" w:color="auto"/>
      </w:divBdr>
    </w:div>
    <w:div w:id="642126029">
      <w:bodyDiv w:val="1"/>
      <w:marLeft w:val="0"/>
      <w:marRight w:val="0"/>
      <w:marTop w:val="0"/>
      <w:marBottom w:val="0"/>
      <w:divBdr>
        <w:top w:val="none" w:sz="0" w:space="0" w:color="auto"/>
        <w:left w:val="none" w:sz="0" w:space="0" w:color="auto"/>
        <w:bottom w:val="none" w:sz="0" w:space="0" w:color="auto"/>
        <w:right w:val="none" w:sz="0" w:space="0" w:color="auto"/>
      </w:divBdr>
    </w:div>
    <w:div w:id="740449863">
      <w:bodyDiv w:val="1"/>
      <w:marLeft w:val="0"/>
      <w:marRight w:val="0"/>
      <w:marTop w:val="0"/>
      <w:marBottom w:val="0"/>
      <w:divBdr>
        <w:top w:val="none" w:sz="0" w:space="0" w:color="auto"/>
        <w:left w:val="none" w:sz="0" w:space="0" w:color="auto"/>
        <w:bottom w:val="none" w:sz="0" w:space="0" w:color="auto"/>
        <w:right w:val="none" w:sz="0" w:space="0" w:color="auto"/>
      </w:divBdr>
    </w:div>
    <w:div w:id="804738369">
      <w:bodyDiv w:val="1"/>
      <w:marLeft w:val="0"/>
      <w:marRight w:val="0"/>
      <w:marTop w:val="0"/>
      <w:marBottom w:val="0"/>
      <w:divBdr>
        <w:top w:val="none" w:sz="0" w:space="0" w:color="auto"/>
        <w:left w:val="none" w:sz="0" w:space="0" w:color="auto"/>
        <w:bottom w:val="none" w:sz="0" w:space="0" w:color="auto"/>
        <w:right w:val="none" w:sz="0" w:space="0" w:color="auto"/>
      </w:divBdr>
    </w:div>
    <w:div w:id="854425067">
      <w:bodyDiv w:val="1"/>
      <w:marLeft w:val="0"/>
      <w:marRight w:val="0"/>
      <w:marTop w:val="0"/>
      <w:marBottom w:val="0"/>
      <w:divBdr>
        <w:top w:val="none" w:sz="0" w:space="0" w:color="auto"/>
        <w:left w:val="none" w:sz="0" w:space="0" w:color="auto"/>
        <w:bottom w:val="none" w:sz="0" w:space="0" w:color="auto"/>
        <w:right w:val="none" w:sz="0" w:space="0" w:color="auto"/>
      </w:divBdr>
    </w:div>
    <w:div w:id="875115558">
      <w:bodyDiv w:val="1"/>
      <w:marLeft w:val="0"/>
      <w:marRight w:val="0"/>
      <w:marTop w:val="0"/>
      <w:marBottom w:val="0"/>
      <w:divBdr>
        <w:top w:val="none" w:sz="0" w:space="0" w:color="auto"/>
        <w:left w:val="none" w:sz="0" w:space="0" w:color="auto"/>
        <w:bottom w:val="none" w:sz="0" w:space="0" w:color="auto"/>
        <w:right w:val="none" w:sz="0" w:space="0" w:color="auto"/>
      </w:divBdr>
    </w:div>
    <w:div w:id="993951700">
      <w:bodyDiv w:val="1"/>
      <w:marLeft w:val="0"/>
      <w:marRight w:val="0"/>
      <w:marTop w:val="0"/>
      <w:marBottom w:val="0"/>
      <w:divBdr>
        <w:top w:val="none" w:sz="0" w:space="0" w:color="auto"/>
        <w:left w:val="none" w:sz="0" w:space="0" w:color="auto"/>
        <w:bottom w:val="none" w:sz="0" w:space="0" w:color="auto"/>
        <w:right w:val="none" w:sz="0" w:space="0" w:color="auto"/>
      </w:divBdr>
    </w:div>
    <w:div w:id="1016006489">
      <w:bodyDiv w:val="1"/>
      <w:marLeft w:val="0"/>
      <w:marRight w:val="0"/>
      <w:marTop w:val="0"/>
      <w:marBottom w:val="0"/>
      <w:divBdr>
        <w:top w:val="none" w:sz="0" w:space="0" w:color="auto"/>
        <w:left w:val="none" w:sz="0" w:space="0" w:color="auto"/>
        <w:bottom w:val="none" w:sz="0" w:space="0" w:color="auto"/>
        <w:right w:val="none" w:sz="0" w:space="0" w:color="auto"/>
      </w:divBdr>
    </w:div>
    <w:div w:id="1101224165">
      <w:bodyDiv w:val="1"/>
      <w:marLeft w:val="0"/>
      <w:marRight w:val="0"/>
      <w:marTop w:val="0"/>
      <w:marBottom w:val="0"/>
      <w:divBdr>
        <w:top w:val="none" w:sz="0" w:space="0" w:color="auto"/>
        <w:left w:val="none" w:sz="0" w:space="0" w:color="auto"/>
        <w:bottom w:val="none" w:sz="0" w:space="0" w:color="auto"/>
        <w:right w:val="none" w:sz="0" w:space="0" w:color="auto"/>
      </w:divBdr>
    </w:div>
    <w:div w:id="1158158030">
      <w:bodyDiv w:val="1"/>
      <w:marLeft w:val="0"/>
      <w:marRight w:val="0"/>
      <w:marTop w:val="0"/>
      <w:marBottom w:val="0"/>
      <w:divBdr>
        <w:top w:val="none" w:sz="0" w:space="0" w:color="auto"/>
        <w:left w:val="none" w:sz="0" w:space="0" w:color="auto"/>
        <w:bottom w:val="none" w:sz="0" w:space="0" w:color="auto"/>
        <w:right w:val="none" w:sz="0" w:space="0" w:color="auto"/>
      </w:divBdr>
    </w:div>
    <w:div w:id="1172256552">
      <w:bodyDiv w:val="1"/>
      <w:marLeft w:val="0"/>
      <w:marRight w:val="0"/>
      <w:marTop w:val="0"/>
      <w:marBottom w:val="0"/>
      <w:divBdr>
        <w:top w:val="none" w:sz="0" w:space="0" w:color="auto"/>
        <w:left w:val="none" w:sz="0" w:space="0" w:color="auto"/>
        <w:bottom w:val="none" w:sz="0" w:space="0" w:color="auto"/>
        <w:right w:val="none" w:sz="0" w:space="0" w:color="auto"/>
      </w:divBdr>
    </w:div>
    <w:div w:id="1325548037">
      <w:bodyDiv w:val="1"/>
      <w:marLeft w:val="0"/>
      <w:marRight w:val="0"/>
      <w:marTop w:val="0"/>
      <w:marBottom w:val="0"/>
      <w:divBdr>
        <w:top w:val="none" w:sz="0" w:space="0" w:color="auto"/>
        <w:left w:val="none" w:sz="0" w:space="0" w:color="auto"/>
        <w:bottom w:val="none" w:sz="0" w:space="0" w:color="auto"/>
        <w:right w:val="none" w:sz="0" w:space="0" w:color="auto"/>
      </w:divBdr>
    </w:div>
    <w:div w:id="1339431835">
      <w:bodyDiv w:val="1"/>
      <w:marLeft w:val="0"/>
      <w:marRight w:val="0"/>
      <w:marTop w:val="0"/>
      <w:marBottom w:val="0"/>
      <w:divBdr>
        <w:top w:val="none" w:sz="0" w:space="0" w:color="auto"/>
        <w:left w:val="none" w:sz="0" w:space="0" w:color="auto"/>
        <w:bottom w:val="none" w:sz="0" w:space="0" w:color="auto"/>
        <w:right w:val="none" w:sz="0" w:space="0" w:color="auto"/>
      </w:divBdr>
    </w:div>
    <w:div w:id="1370910534">
      <w:bodyDiv w:val="1"/>
      <w:marLeft w:val="0"/>
      <w:marRight w:val="0"/>
      <w:marTop w:val="0"/>
      <w:marBottom w:val="0"/>
      <w:divBdr>
        <w:top w:val="none" w:sz="0" w:space="0" w:color="auto"/>
        <w:left w:val="none" w:sz="0" w:space="0" w:color="auto"/>
        <w:bottom w:val="none" w:sz="0" w:space="0" w:color="auto"/>
        <w:right w:val="none" w:sz="0" w:space="0" w:color="auto"/>
      </w:divBdr>
    </w:div>
    <w:div w:id="1429815201">
      <w:bodyDiv w:val="1"/>
      <w:marLeft w:val="0"/>
      <w:marRight w:val="0"/>
      <w:marTop w:val="0"/>
      <w:marBottom w:val="0"/>
      <w:divBdr>
        <w:top w:val="none" w:sz="0" w:space="0" w:color="auto"/>
        <w:left w:val="none" w:sz="0" w:space="0" w:color="auto"/>
        <w:bottom w:val="none" w:sz="0" w:space="0" w:color="auto"/>
        <w:right w:val="none" w:sz="0" w:space="0" w:color="auto"/>
      </w:divBdr>
    </w:div>
    <w:div w:id="1571454527">
      <w:bodyDiv w:val="1"/>
      <w:marLeft w:val="0"/>
      <w:marRight w:val="0"/>
      <w:marTop w:val="0"/>
      <w:marBottom w:val="0"/>
      <w:divBdr>
        <w:top w:val="none" w:sz="0" w:space="0" w:color="auto"/>
        <w:left w:val="none" w:sz="0" w:space="0" w:color="auto"/>
        <w:bottom w:val="none" w:sz="0" w:space="0" w:color="auto"/>
        <w:right w:val="none" w:sz="0" w:space="0" w:color="auto"/>
      </w:divBdr>
    </w:div>
    <w:div w:id="1635139942">
      <w:bodyDiv w:val="1"/>
      <w:marLeft w:val="0"/>
      <w:marRight w:val="0"/>
      <w:marTop w:val="0"/>
      <w:marBottom w:val="0"/>
      <w:divBdr>
        <w:top w:val="none" w:sz="0" w:space="0" w:color="auto"/>
        <w:left w:val="none" w:sz="0" w:space="0" w:color="auto"/>
        <w:bottom w:val="none" w:sz="0" w:space="0" w:color="auto"/>
        <w:right w:val="none" w:sz="0" w:space="0" w:color="auto"/>
      </w:divBdr>
    </w:div>
    <w:div w:id="1686665058">
      <w:bodyDiv w:val="1"/>
      <w:marLeft w:val="0"/>
      <w:marRight w:val="0"/>
      <w:marTop w:val="0"/>
      <w:marBottom w:val="0"/>
      <w:divBdr>
        <w:top w:val="none" w:sz="0" w:space="0" w:color="auto"/>
        <w:left w:val="none" w:sz="0" w:space="0" w:color="auto"/>
        <w:bottom w:val="none" w:sz="0" w:space="0" w:color="auto"/>
        <w:right w:val="none" w:sz="0" w:space="0" w:color="auto"/>
      </w:divBdr>
    </w:div>
    <w:div w:id="1854759025">
      <w:bodyDiv w:val="1"/>
      <w:marLeft w:val="0"/>
      <w:marRight w:val="0"/>
      <w:marTop w:val="0"/>
      <w:marBottom w:val="0"/>
      <w:divBdr>
        <w:top w:val="none" w:sz="0" w:space="0" w:color="auto"/>
        <w:left w:val="none" w:sz="0" w:space="0" w:color="auto"/>
        <w:bottom w:val="none" w:sz="0" w:space="0" w:color="auto"/>
        <w:right w:val="none" w:sz="0" w:space="0" w:color="auto"/>
      </w:divBdr>
    </w:div>
    <w:div w:id="1879665435">
      <w:bodyDiv w:val="1"/>
      <w:marLeft w:val="0"/>
      <w:marRight w:val="0"/>
      <w:marTop w:val="0"/>
      <w:marBottom w:val="0"/>
      <w:divBdr>
        <w:top w:val="none" w:sz="0" w:space="0" w:color="auto"/>
        <w:left w:val="none" w:sz="0" w:space="0" w:color="auto"/>
        <w:bottom w:val="none" w:sz="0" w:space="0" w:color="auto"/>
        <w:right w:val="none" w:sz="0" w:space="0" w:color="auto"/>
      </w:divBdr>
    </w:div>
    <w:div w:id="1891072263">
      <w:bodyDiv w:val="1"/>
      <w:marLeft w:val="0"/>
      <w:marRight w:val="0"/>
      <w:marTop w:val="0"/>
      <w:marBottom w:val="0"/>
      <w:divBdr>
        <w:top w:val="none" w:sz="0" w:space="0" w:color="auto"/>
        <w:left w:val="none" w:sz="0" w:space="0" w:color="auto"/>
        <w:bottom w:val="none" w:sz="0" w:space="0" w:color="auto"/>
        <w:right w:val="none" w:sz="0" w:space="0" w:color="auto"/>
      </w:divBdr>
    </w:div>
    <w:div w:id="1913468407">
      <w:bodyDiv w:val="1"/>
      <w:marLeft w:val="0"/>
      <w:marRight w:val="0"/>
      <w:marTop w:val="0"/>
      <w:marBottom w:val="0"/>
      <w:divBdr>
        <w:top w:val="none" w:sz="0" w:space="0" w:color="auto"/>
        <w:left w:val="none" w:sz="0" w:space="0" w:color="auto"/>
        <w:bottom w:val="none" w:sz="0" w:space="0" w:color="auto"/>
        <w:right w:val="none" w:sz="0" w:space="0" w:color="auto"/>
      </w:divBdr>
    </w:div>
    <w:div w:id="2056537709">
      <w:bodyDiv w:val="1"/>
      <w:marLeft w:val="0"/>
      <w:marRight w:val="0"/>
      <w:marTop w:val="0"/>
      <w:marBottom w:val="0"/>
      <w:divBdr>
        <w:top w:val="none" w:sz="0" w:space="0" w:color="auto"/>
        <w:left w:val="none" w:sz="0" w:space="0" w:color="auto"/>
        <w:bottom w:val="none" w:sz="0" w:space="0" w:color="auto"/>
        <w:right w:val="none" w:sz="0" w:space="0" w:color="auto"/>
      </w:divBdr>
    </w:div>
    <w:div w:id="2090225422">
      <w:bodyDiv w:val="1"/>
      <w:marLeft w:val="0"/>
      <w:marRight w:val="0"/>
      <w:marTop w:val="0"/>
      <w:marBottom w:val="0"/>
      <w:divBdr>
        <w:top w:val="none" w:sz="0" w:space="0" w:color="auto"/>
        <w:left w:val="none" w:sz="0" w:space="0" w:color="auto"/>
        <w:bottom w:val="none" w:sz="0" w:space="0" w:color="auto"/>
        <w:right w:val="none" w:sz="0" w:space="0" w:color="auto"/>
      </w:divBdr>
    </w:div>
    <w:div w:id="2095124329">
      <w:bodyDiv w:val="1"/>
      <w:marLeft w:val="0"/>
      <w:marRight w:val="0"/>
      <w:marTop w:val="0"/>
      <w:marBottom w:val="0"/>
      <w:divBdr>
        <w:top w:val="none" w:sz="0" w:space="0" w:color="auto"/>
        <w:left w:val="none" w:sz="0" w:space="0" w:color="auto"/>
        <w:bottom w:val="none" w:sz="0" w:space="0" w:color="auto"/>
        <w:right w:val="none" w:sz="0" w:space="0" w:color="auto"/>
      </w:divBdr>
    </w:div>
    <w:div w:id="2096199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chart" Target="charts/chart1.xml"/><Relationship Id="rId26" Type="http://schemas.openxmlformats.org/officeDocument/2006/relationships/header" Target="header12.xml"/><Relationship Id="rId39" Type="http://schemas.openxmlformats.org/officeDocument/2006/relationships/header" Target="header18.xml"/><Relationship Id="rId3" Type="http://schemas.openxmlformats.org/officeDocument/2006/relationships/customXml" Target="../customXml/item3.xml"/><Relationship Id="rId21" Type="http://schemas.openxmlformats.org/officeDocument/2006/relationships/header" Target="header8.xml"/><Relationship Id="rId34" Type="http://schemas.openxmlformats.org/officeDocument/2006/relationships/header" Target="header14.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2.emf"/><Relationship Id="rId33" Type="http://schemas.openxmlformats.org/officeDocument/2006/relationships/image" Target="media/image8.jpg"/><Relationship Id="rId38"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image" Target="media/image4.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image" Target="media/image7.jpg"/><Relationship Id="rId37" Type="http://schemas.openxmlformats.org/officeDocument/2006/relationships/header" Target="header16.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3.emf"/><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5.jpg"/><Relationship Id="rId35" Type="http://schemas.openxmlformats.org/officeDocument/2006/relationships/header" Target="header15.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TimelessReport.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sib-hannamb\Documents\Budget%202020-2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9112676182219558E-2"/>
          <c:y val="0.19956047541589295"/>
          <c:w val="0.49763565025427442"/>
          <c:h val="0.66791134654786066"/>
        </c:manualLayout>
      </c:layout>
      <c:doughnutChart>
        <c:varyColors val="1"/>
        <c:ser>
          <c:idx val="0"/>
          <c:order val="0"/>
          <c:spPr>
            <a:solidFill>
              <a:srgbClr val="7E97AD">
                <a:lumMod val="75000"/>
              </a:srgbClr>
            </a:solidFill>
          </c:spPr>
          <c:dPt>
            <c:idx val="0"/>
            <c:bubble3D val="0"/>
            <c:spPr>
              <a:solidFill>
                <a:srgbClr val="7E97AD">
                  <a:lumMod val="50000"/>
                </a:srgbClr>
              </a:solidFill>
              <a:ln>
                <a:noFill/>
              </a:ln>
              <a:effectLst/>
            </c:spPr>
          </c:dPt>
          <c:dPt>
            <c:idx val="1"/>
            <c:bubble3D val="0"/>
            <c:spPr>
              <a:solidFill>
                <a:srgbClr val="7E97AD">
                  <a:lumMod val="75000"/>
                </a:srgbClr>
              </a:solidFill>
              <a:ln>
                <a:noFill/>
              </a:ln>
              <a:effectLst/>
            </c:spPr>
          </c:dPt>
          <c:dPt>
            <c:idx val="2"/>
            <c:bubble3D val="0"/>
            <c:spPr>
              <a:solidFill>
                <a:srgbClr val="7E97AD">
                  <a:lumMod val="60000"/>
                  <a:lumOff val="40000"/>
                </a:srgbClr>
              </a:solidFill>
              <a:ln>
                <a:noFill/>
              </a:ln>
              <a:effectLst/>
            </c:spPr>
          </c:dPt>
          <c:dPt>
            <c:idx val="3"/>
            <c:bubble3D val="0"/>
            <c:spPr>
              <a:solidFill>
                <a:srgbClr val="7E97AD">
                  <a:lumMod val="40000"/>
                  <a:lumOff val="60000"/>
                </a:srgbClr>
              </a:solidFill>
              <a:ln>
                <a:no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15:layout/>
              </c:ext>
            </c:extLst>
          </c:dLbls>
          <c:cat>
            <c:strRef>
              <c:f>'Top Level'!$B$6:$B$9</c:f>
              <c:strCache>
                <c:ptCount val="4"/>
                <c:pt idx="0">
                  <c:v>Grant in Aid</c:v>
                </c:pt>
                <c:pt idx="1">
                  <c:v>Technical Transfers</c:v>
                </c:pt>
                <c:pt idx="2">
                  <c:v>Salary Recharges</c:v>
                </c:pt>
                <c:pt idx="3">
                  <c:v>Other Income</c:v>
                </c:pt>
              </c:strCache>
            </c:strRef>
          </c:cat>
          <c:val>
            <c:numRef>
              <c:f>'Top Level'!$C$6:$C$9</c:f>
              <c:numCache>
                <c:formatCode>"£"#,##0</c:formatCode>
                <c:ptCount val="4"/>
                <c:pt idx="0">
                  <c:v>4834000</c:v>
                </c:pt>
                <c:pt idx="1">
                  <c:v>987000</c:v>
                </c:pt>
                <c:pt idx="2">
                  <c:v>6521854</c:v>
                </c:pt>
                <c:pt idx="3">
                  <c:v>751000</c:v>
                </c:pt>
              </c:numCache>
            </c:numRef>
          </c:val>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54503561629143693"/>
          <c:y val="0.25163502185627162"/>
          <c:w val="0.42772261299346664"/>
          <c:h val="0.5028238015037882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9661159886017631E-2"/>
          <c:y val="0.13240814861173777"/>
          <c:w val="0.50651812266420471"/>
          <c:h val="0.69205418176702038"/>
        </c:manualLayout>
      </c:layout>
      <c:doughnutChart>
        <c:varyColors val="1"/>
        <c:ser>
          <c:idx val="0"/>
          <c:order val="0"/>
          <c:dPt>
            <c:idx val="0"/>
            <c:bubble3D val="0"/>
            <c:spPr>
              <a:solidFill>
                <a:srgbClr val="7E97AD"/>
              </a:solidFill>
              <a:ln w="19050">
                <a:solidFill>
                  <a:schemeClr val="lt1"/>
                </a:solidFill>
              </a:ln>
              <a:effectLst/>
            </c:spPr>
          </c:dPt>
          <c:dPt>
            <c:idx val="1"/>
            <c:bubble3D val="0"/>
            <c:spPr>
              <a:solidFill>
                <a:srgbClr val="7E97AD">
                  <a:lumMod val="60000"/>
                  <a:lumOff val="40000"/>
                </a:srgbClr>
              </a:solidFill>
              <a:ln w="19050">
                <a:solidFill>
                  <a:schemeClr val="lt1"/>
                </a:solidFill>
              </a:ln>
              <a:effectLst/>
            </c:spPr>
          </c:dPt>
          <c:dPt>
            <c:idx val="2"/>
            <c:bubble3D val="0"/>
            <c:spPr>
              <a:solidFill>
                <a:srgbClr val="7E97AD">
                  <a:lumMod val="50000"/>
                </a:srgb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'Top Level'!$B$27:$B$29</c:f>
              <c:strCache>
                <c:ptCount val="3"/>
                <c:pt idx="0">
                  <c:v>Salaries</c:v>
                </c:pt>
                <c:pt idx="1">
                  <c:v>Enabling Funds</c:v>
                </c:pt>
                <c:pt idx="2">
                  <c:v>Operational Costs</c:v>
                </c:pt>
              </c:strCache>
            </c:strRef>
          </c:cat>
          <c:val>
            <c:numRef>
              <c:f>'Top Level'!$C$27:$C$29</c:f>
              <c:numCache>
                <c:formatCode>"£"#,##0_);[Red]\("£"#,##0\)</c:formatCode>
                <c:ptCount val="3"/>
                <c:pt idx="0">
                  <c:v>10638668</c:v>
                </c:pt>
                <c:pt idx="1">
                  <c:v>1141246</c:v>
                </c:pt>
                <c:pt idx="2">
                  <c:v>737000</c:v>
                </c:pt>
              </c:numCache>
            </c:numRef>
          </c:val>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57177187698302756"/>
          <c:y val="0.29736902110896035"/>
          <c:w val="0.40098635230187601"/>
          <c:h val="0.4299076755886105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2A2D57134342EA95A7F4AA37A3DEC0"/>
        <w:category>
          <w:name w:val="General"/>
          <w:gallery w:val="placeholder"/>
        </w:category>
        <w:types>
          <w:type w:val="bbPlcHdr"/>
        </w:types>
        <w:behaviors>
          <w:behavior w:val="content"/>
        </w:behaviors>
        <w:guid w:val="{E9B18CF6-603E-4D1C-ABE2-C4D572231676}"/>
      </w:docPartPr>
      <w:docPartBody>
        <w:p w:rsidR="005A4552" w:rsidRDefault="00F304F0">
          <w:pPr>
            <w:pStyle w:val="C72A2D57134342EA95A7F4AA37A3DEC0"/>
          </w:pPr>
          <w:r>
            <w:t>Annual Report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E63AF57E"/>
    <w:lvl w:ilvl="0">
      <w:start w:val="1"/>
      <w:numFmt w:val="bullet"/>
      <w:pStyle w:val="ListBullet"/>
      <w:lvlText w:val="•"/>
      <w:lvlJc w:val="left"/>
      <w:pPr>
        <w:ind w:left="360" w:hanging="360"/>
      </w:pPr>
      <w:rPr>
        <w:rFonts w:ascii="Cambria" w:hAnsi="Cambria" w:hint="default"/>
        <w:color w:val="5B9BD5" w:themeColor="accent1"/>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4F0"/>
    <w:rsid w:val="000309A4"/>
    <w:rsid w:val="00152755"/>
    <w:rsid w:val="002561E1"/>
    <w:rsid w:val="00281492"/>
    <w:rsid w:val="002E5379"/>
    <w:rsid w:val="003766F1"/>
    <w:rsid w:val="003A090D"/>
    <w:rsid w:val="004240A0"/>
    <w:rsid w:val="004248C7"/>
    <w:rsid w:val="00434934"/>
    <w:rsid w:val="004E2293"/>
    <w:rsid w:val="005347B6"/>
    <w:rsid w:val="00557034"/>
    <w:rsid w:val="005847B9"/>
    <w:rsid w:val="005A4552"/>
    <w:rsid w:val="005F6D88"/>
    <w:rsid w:val="00625521"/>
    <w:rsid w:val="00687FB4"/>
    <w:rsid w:val="0073446F"/>
    <w:rsid w:val="00863B27"/>
    <w:rsid w:val="008748F2"/>
    <w:rsid w:val="00903BD5"/>
    <w:rsid w:val="009373EA"/>
    <w:rsid w:val="009644D4"/>
    <w:rsid w:val="00966AB4"/>
    <w:rsid w:val="009712C9"/>
    <w:rsid w:val="00A305D5"/>
    <w:rsid w:val="00B70448"/>
    <w:rsid w:val="00C16EFD"/>
    <w:rsid w:val="00CA2D03"/>
    <w:rsid w:val="00CB5E3A"/>
    <w:rsid w:val="00CB6916"/>
    <w:rsid w:val="00CF0271"/>
    <w:rsid w:val="00D53107"/>
    <w:rsid w:val="00D67BDC"/>
    <w:rsid w:val="00DE77E1"/>
    <w:rsid w:val="00F304F0"/>
    <w:rsid w:val="00FA25B0"/>
    <w:rsid w:val="00FA3E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7693A6078E4D688F7EEEF7D4E4363E">
    <w:name w:val="667693A6078E4D688F7EEEF7D4E4363E"/>
  </w:style>
  <w:style w:type="paragraph" w:customStyle="1" w:styleId="A024112FBF3048DB968979CEFEA4AC24">
    <w:name w:val="A024112FBF3048DB968979CEFEA4AC24"/>
  </w:style>
  <w:style w:type="paragraph" w:customStyle="1" w:styleId="4D26DAC7545145E79A05CE3C4DB97544">
    <w:name w:val="4D26DAC7545145E79A05CE3C4DB97544"/>
  </w:style>
  <w:style w:type="paragraph" w:customStyle="1" w:styleId="6424712C2F554026B89E4CBAD3BF581C">
    <w:name w:val="6424712C2F554026B89E4CBAD3BF581C"/>
  </w:style>
  <w:style w:type="paragraph" w:customStyle="1" w:styleId="B4676113A0894CBCB93F5473F2467F03">
    <w:name w:val="B4676113A0894CBCB93F5473F2467F03"/>
  </w:style>
  <w:style w:type="paragraph" w:customStyle="1" w:styleId="C7A79F1B68F94E43937D7AD4C0B0482D">
    <w:name w:val="C7A79F1B68F94E43937D7AD4C0B0482D"/>
  </w:style>
  <w:style w:type="paragraph" w:customStyle="1" w:styleId="C573DA8870A14CFF9C64A191952381AD">
    <w:name w:val="C573DA8870A14CFF9C64A191952381AD"/>
  </w:style>
  <w:style w:type="paragraph" w:styleId="ListBullet">
    <w:name w:val="List Bullet"/>
    <w:basedOn w:val="Normal"/>
    <w:uiPriority w:val="1"/>
    <w:unhideWhenUsed/>
    <w:qFormat/>
    <w:pPr>
      <w:numPr>
        <w:numId w:val="1"/>
      </w:numPr>
      <w:spacing w:before="40" w:after="40" w:line="288" w:lineRule="auto"/>
    </w:pPr>
    <w:rPr>
      <w:color w:val="595959" w:themeColor="text1" w:themeTint="A6"/>
      <w:kern w:val="20"/>
      <w:sz w:val="20"/>
      <w:lang w:val="en-US" w:eastAsia="en-US"/>
    </w:rPr>
  </w:style>
  <w:style w:type="paragraph" w:customStyle="1" w:styleId="D564EC676A3249D185BEEDBA04FFC39B">
    <w:name w:val="D564EC676A3249D185BEEDBA04FFC39B"/>
  </w:style>
  <w:style w:type="paragraph" w:customStyle="1" w:styleId="1A6F11D53CB24D849280A79109A7D2A5">
    <w:name w:val="1A6F11D53CB24D849280A79109A7D2A5"/>
  </w:style>
  <w:style w:type="paragraph" w:customStyle="1" w:styleId="54BD29DF50E046298C9669B48E2B52F9">
    <w:name w:val="54BD29DF50E046298C9669B48E2B52F9"/>
  </w:style>
  <w:style w:type="paragraph" w:customStyle="1" w:styleId="F39335FC0FAA4354AACDC25FAF98ABA9">
    <w:name w:val="F39335FC0FAA4354AACDC25FAF98ABA9"/>
  </w:style>
  <w:style w:type="paragraph" w:customStyle="1" w:styleId="DAFA4D46E82B48809AD0D9B8A53AE330">
    <w:name w:val="DAFA4D46E82B48809AD0D9B8A53AE330"/>
  </w:style>
  <w:style w:type="paragraph" w:customStyle="1" w:styleId="9421D8EF48F54284BA6F811A6FBBA3BA">
    <w:name w:val="9421D8EF48F54284BA6F811A6FBBA3BA"/>
  </w:style>
  <w:style w:type="paragraph" w:customStyle="1" w:styleId="1B24C65182554E658792F1FB0FE1B79F">
    <w:name w:val="1B24C65182554E658792F1FB0FE1B79F"/>
  </w:style>
  <w:style w:type="paragraph" w:customStyle="1" w:styleId="144525EE86D047A68113D63688FD1E30">
    <w:name w:val="144525EE86D047A68113D63688FD1E30"/>
  </w:style>
  <w:style w:type="paragraph" w:customStyle="1" w:styleId="28F4841E37FD49E19A39A3B5A8A5106B">
    <w:name w:val="28F4841E37FD49E19A39A3B5A8A5106B"/>
  </w:style>
  <w:style w:type="paragraph" w:customStyle="1" w:styleId="AA464AF7478445C183067C111DCD3BBC">
    <w:name w:val="AA464AF7478445C183067C111DCD3BBC"/>
  </w:style>
  <w:style w:type="paragraph" w:customStyle="1" w:styleId="3616EB4A10084D2DB2EA077747ED7D45">
    <w:name w:val="3616EB4A10084D2DB2EA077747ED7D45"/>
  </w:style>
  <w:style w:type="paragraph" w:customStyle="1" w:styleId="02BAC06F8B8944D8A56143054ADF5FD4">
    <w:name w:val="02BAC06F8B8944D8A56143054ADF5FD4"/>
  </w:style>
  <w:style w:type="paragraph" w:customStyle="1" w:styleId="4E0D608714684F68A9D64F48ACC59551">
    <w:name w:val="4E0D608714684F68A9D64F48ACC59551"/>
  </w:style>
  <w:style w:type="paragraph" w:customStyle="1" w:styleId="CD9C86622E584728A7313C1B5883B3FE">
    <w:name w:val="CD9C86622E584728A7313C1B5883B3FE"/>
  </w:style>
  <w:style w:type="paragraph" w:customStyle="1" w:styleId="282D999C54764F77A09D011DD983B463">
    <w:name w:val="282D999C54764F77A09D011DD983B463"/>
  </w:style>
  <w:style w:type="paragraph" w:customStyle="1" w:styleId="187653770F284FE88501A7587341CC15">
    <w:name w:val="187653770F284FE88501A7587341CC15"/>
  </w:style>
  <w:style w:type="paragraph" w:customStyle="1" w:styleId="5808FC52EFCA425C93D2C1387D1777A5">
    <w:name w:val="5808FC52EFCA425C93D2C1387D1777A5"/>
  </w:style>
  <w:style w:type="paragraph" w:customStyle="1" w:styleId="C72A2D57134342EA95A7F4AA37A3DEC0">
    <w:name w:val="C72A2D57134342EA95A7F4AA37A3DEC0"/>
  </w:style>
  <w:style w:type="paragraph" w:customStyle="1" w:styleId="2A47BD9C306240E7ADDFA08525F1553A">
    <w:name w:val="2A47BD9C306240E7ADDFA08525F1553A"/>
  </w:style>
  <w:style w:type="paragraph" w:customStyle="1" w:styleId="C7867AEE1A2D42ACB5C557B7ECA8F3C1">
    <w:name w:val="C7867AEE1A2D42ACB5C557B7ECA8F3C1"/>
  </w:style>
  <w:style w:type="paragraph" w:customStyle="1" w:styleId="300DCCD5227F418A9340D828BBD557D4">
    <w:name w:val="300DCCD5227F418A9340D828BBD557D4"/>
    <w:rsid w:val="00F30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2019-20</PublishDate>
  <Abstract>Author:		Brett Hannam  Status:		Draft v1.0 Date:		2 January 2019</Abstract>
  <CompanyAddress/>
  <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5BC57544-08A9-431D-B7E1-E223A81C4B52}">
  <ds:schemaRefs>
    <ds:schemaRef ds:uri="http://schemas.microsoft.com/sharepoint/v3/contenttype/forms"/>
  </ds:schemaRefs>
</ds:datastoreItem>
</file>

<file path=customXml/itemProps4.xml><?xml version="1.0" encoding="utf-8"?>
<ds:datastoreItem xmlns:ds="http://schemas.openxmlformats.org/officeDocument/2006/customXml" ds:itemID="{9D16C10A-DB14-44D2-AC7C-E10D2F051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TimelessReport.dotx</Template>
  <TotalTime>1</TotalTime>
  <Pages>43</Pages>
  <Words>8400</Words>
  <Characters>47886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BUSINESS PLAN 2021-22</vt:lpstr>
    </vt:vector>
  </TitlesOfParts>
  <Company/>
  <LinksUpToDate>false</LinksUpToDate>
  <CharactersWithSpaces>56174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PLAN 2021-22</dc:title>
  <dc:creator>Brett Hannam</dc:creator>
  <cp:keywords/>
  <cp:lastModifiedBy>Hannam, Brett</cp:lastModifiedBy>
  <cp:revision>2</cp:revision>
  <cp:lastPrinted>2019-06-17T10:45:00Z</cp:lastPrinted>
  <dcterms:created xsi:type="dcterms:W3CDTF">2021-07-06T08:53:00Z</dcterms:created>
  <dcterms:modified xsi:type="dcterms:W3CDTF">2021-07-06T08:53:00Z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